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CB7" w:rsidRPr="006E6CD8" w:rsidRDefault="00E76CB7">
      <w:pPr>
        <w:rPr>
          <w:noProof/>
          <w:lang w:eastAsia="ru-RU"/>
        </w:rPr>
      </w:pPr>
    </w:p>
    <w:p w:rsidR="00E76CB7" w:rsidRDefault="00E76CB7">
      <w:pPr>
        <w:rPr>
          <w:noProof/>
          <w:lang w:val="en-US" w:eastAsia="ru-RU"/>
        </w:rPr>
      </w:pPr>
      <w:r>
        <w:rPr>
          <w:noProof/>
          <w:lang w:eastAsia="ru-RU"/>
        </w:rPr>
        <w:drawing>
          <wp:inline distT="0" distB="0" distL="0" distR="0" wp14:anchorId="5D6D9246" wp14:editId="4F9163BE">
            <wp:extent cx="4746172" cy="6733701"/>
            <wp:effectExtent l="0" t="0" r="0" b="0"/>
            <wp:docPr id="2" name="Рисунок 2" descr="D:\Документация 2012\Паспорта\Обложки паспорта\5Гальваника\zx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ация 2012\Паспорта\Обложки паспорта\5Гальваника\zxc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52317" cy="6742420"/>
                    </a:xfrm>
                    <a:prstGeom prst="rect">
                      <a:avLst/>
                    </a:prstGeom>
                    <a:noFill/>
                    <a:ln>
                      <a:noFill/>
                    </a:ln>
                  </pic:spPr>
                </pic:pic>
              </a:graphicData>
            </a:graphic>
          </wp:inline>
        </w:drawing>
      </w:r>
    </w:p>
    <w:p w:rsidR="00E76CB7" w:rsidRPr="00E76CB7" w:rsidRDefault="00E76CB7" w:rsidP="00E76CB7">
      <w:pPr>
        <w:shd w:val="clear" w:color="auto" w:fill="FFFFFF"/>
        <w:spacing w:after="0" w:line="360" w:lineRule="auto"/>
        <w:ind w:left="17"/>
        <w:jc w:val="center"/>
        <w:rPr>
          <w:rFonts w:ascii="Times New Roman" w:eastAsia="Times New Roman" w:hAnsi="Times New Roman" w:cs="Times New Roman"/>
          <w:b/>
          <w:spacing w:val="-17"/>
          <w:sz w:val="32"/>
          <w:szCs w:val="32"/>
          <w:lang w:eastAsia="ru-RU"/>
        </w:rPr>
      </w:pPr>
      <w:r w:rsidRPr="00E76CB7">
        <w:rPr>
          <w:rFonts w:ascii="Times New Roman" w:eastAsia="Times New Roman" w:hAnsi="Times New Roman" w:cs="Times New Roman"/>
          <w:b/>
          <w:spacing w:val="-17"/>
          <w:sz w:val="32"/>
          <w:szCs w:val="32"/>
          <w:lang w:eastAsia="ru-RU"/>
        </w:rPr>
        <w:lastRenderedPageBreak/>
        <w:t>Аппарат электрохимической полировки</w:t>
      </w:r>
    </w:p>
    <w:p w:rsidR="00E76CB7" w:rsidRPr="00E76CB7" w:rsidRDefault="00E76CB7" w:rsidP="00E76CB7">
      <w:pPr>
        <w:shd w:val="clear" w:color="auto" w:fill="FFFFFF"/>
        <w:spacing w:after="0" w:line="360" w:lineRule="auto"/>
        <w:ind w:left="17"/>
        <w:rPr>
          <w:rFonts w:ascii="Times New Roman" w:eastAsia="Times New Roman" w:hAnsi="Times New Roman" w:cs="Times New Roman"/>
          <w:b/>
          <w:spacing w:val="-17"/>
          <w:sz w:val="24"/>
          <w:szCs w:val="24"/>
          <w:highlight w:val="cyan"/>
          <w:lang w:eastAsia="ru-RU"/>
        </w:rPr>
      </w:pPr>
    </w:p>
    <w:p w:rsidR="00E76CB7" w:rsidRPr="00E76CB7" w:rsidRDefault="00E76CB7" w:rsidP="00E76CB7">
      <w:pPr>
        <w:shd w:val="clear" w:color="auto" w:fill="FFFFFF"/>
        <w:spacing w:after="0" w:line="360" w:lineRule="auto"/>
        <w:ind w:left="17"/>
        <w:rPr>
          <w:rFonts w:ascii="Times New Roman" w:eastAsia="Times New Roman" w:hAnsi="Times New Roman" w:cs="Times New Roman"/>
          <w:b/>
          <w:spacing w:val="-17"/>
          <w:sz w:val="24"/>
          <w:szCs w:val="24"/>
          <w:lang w:eastAsia="ru-RU"/>
        </w:rPr>
      </w:pPr>
      <w:r w:rsidRPr="00E76CB7">
        <w:rPr>
          <w:rFonts w:ascii="Times New Roman" w:eastAsia="Times New Roman" w:hAnsi="Times New Roman" w:cs="Times New Roman"/>
          <w:b/>
          <w:spacing w:val="-17"/>
          <w:sz w:val="24"/>
          <w:szCs w:val="24"/>
          <w:highlight w:val="cyan"/>
          <w:lang w:eastAsia="ru-RU"/>
        </w:rPr>
        <w:t>НАЗНАЧЕНИЕ</w:t>
      </w:r>
    </w:p>
    <w:p w:rsidR="00E76CB7" w:rsidRPr="00E76CB7" w:rsidRDefault="00E76CB7" w:rsidP="00D807D7">
      <w:pPr>
        <w:spacing w:after="0" w:line="240" w:lineRule="auto"/>
        <w:rPr>
          <w:rFonts w:ascii="Times New Roman" w:eastAsia="Times New Roman" w:hAnsi="Times New Roman" w:cs="Times New Roman"/>
          <w:b/>
          <w:spacing w:val="-17"/>
          <w:sz w:val="24"/>
          <w:szCs w:val="24"/>
          <w:lang w:eastAsia="ru-RU"/>
        </w:rPr>
      </w:pPr>
      <w:r w:rsidRPr="00E76CB7">
        <w:rPr>
          <w:rFonts w:ascii="Times New Roman" w:eastAsia="Times New Roman" w:hAnsi="Times New Roman" w:cs="Times New Roman"/>
          <w:sz w:val="26"/>
          <w:szCs w:val="26"/>
          <w:lang w:eastAsia="ru-RU"/>
        </w:rPr>
        <w:t>Прибор предназначен для полирования изделий электрохимическим способом</w:t>
      </w:r>
      <w:r w:rsidR="00D807D7">
        <w:rPr>
          <w:rFonts w:ascii="Times New Roman" w:eastAsia="Times New Roman" w:hAnsi="Times New Roman" w:cs="Times New Roman"/>
          <w:sz w:val="26"/>
          <w:szCs w:val="26"/>
          <w:lang w:eastAsia="ru-RU"/>
        </w:rPr>
        <w:t>. Н</w:t>
      </w:r>
      <w:r w:rsidRPr="00E76CB7">
        <w:rPr>
          <w:rFonts w:ascii="Times New Roman" w:eastAsia="Times New Roman" w:hAnsi="Times New Roman" w:cs="Times New Roman"/>
          <w:sz w:val="26"/>
          <w:szCs w:val="26"/>
          <w:lang w:eastAsia="ru-RU"/>
        </w:rPr>
        <w:t>ан</w:t>
      </w:r>
      <w:r>
        <w:rPr>
          <w:rFonts w:ascii="Times New Roman" w:eastAsia="Times New Roman" w:hAnsi="Times New Roman" w:cs="Times New Roman"/>
          <w:sz w:val="26"/>
          <w:szCs w:val="26"/>
          <w:lang w:eastAsia="ru-RU"/>
        </w:rPr>
        <w:t>есения</w:t>
      </w:r>
      <w:r w:rsidRPr="00E76CB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гальванических покрытий</w:t>
      </w:r>
      <w:r w:rsidR="00D807D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золота,</w:t>
      </w:r>
      <w:r w:rsidR="00D807D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родия,</w:t>
      </w:r>
      <w:r w:rsidR="00D807D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платины </w:t>
      </w:r>
      <w:r w:rsidRPr="00E76CB7">
        <w:rPr>
          <w:rFonts w:ascii="Times New Roman" w:eastAsia="Times New Roman" w:hAnsi="Times New Roman" w:cs="Times New Roman"/>
          <w:sz w:val="26"/>
          <w:szCs w:val="26"/>
          <w:lang w:eastAsia="ru-RU"/>
        </w:rPr>
        <w:t xml:space="preserve"> и </w:t>
      </w:r>
      <w:r w:rsidR="00D807D7">
        <w:rPr>
          <w:rFonts w:ascii="Times New Roman" w:eastAsia="Times New Roman" w:hAnsi="Times New Roman" w:cs="Times New Roman"/>
          <w:sz w:val="26"/>
          <w:szCs w:val="26"/>
          <w:lang w:eastAsia="ru-RU"/>
        </w:rPr>
        <w:t>проведения процесса</w:t>
      </w:r>
      <w:r w:rsidRPr="00E76CB7">
        <w:rPr>
          <w:rFonts w:ascii="Times New Roman" w:eastAsia="Times New Roman" w:hAnsi="Times New Roman" w:cs="Times New Roman"/>
          <w:sz w:val="26"/>
          <w:szCs w:val="26"/>
          <w:lang w:eastAsia="ru-RU"/>
        </w:rPr>
        <w:t xml:space="preserve"> электрохимическо</w:t>
      </w:r>
      <w:r w:rsidR="00D807D7">
        <w:rPr>
          <w:rFonts w:ascii="Times New Roman" w:eastAsia="Times New Roman" w:hAnsi="Times New Roman" w:cs="Times New Roman"/>
          <w:sz w:val="26"/>
          <w:szCs w:val="26"/>
          <w:lang w:eastAsia="ru-RU"/>
        </w:rPr>
        <w:t>го</w:t>
      </w:r>
      <w:r w:rsidRPr="00E76CB7">
        <w:rPr>
          <w:rFonts w:ascii="Times New Roman" w:eastAsia="Times New Roman" w:hAnsi="Times New Roman" w:cs="Times New Roman"/>
          <w:sz w:val="26"/>
          <w:szCs w:val="26"/>
          <w:lang w:eastAsia="ru-RU"/>
        </w:rPr>
        <w:t xml:space="preserve"> обезжиривани</w:t>
      </w:r>
      <w:r w:rsidR="00D807D7">
        <w:rPr>
          <w:rFonts w:ascii="Times New Roman" w:eastAsia="Times New Roman" w:hAnsi="Times New Roman" w:cs="Times New Roman"/>
          <w:sz w:val="26"/>
          <w:szCs w:val="26"/>
          <w:lang w:eastAsia="ru-RU"/>
        </w:rPr>
        <w:t>я</w:t>
      </w:r>
      <w:r w:rsidRPr="00E76CB7">
        <w:rPr>
          <w:rFonts w:ascii="Times New Roman" w:eastAsia="Times New Roman" w:hAnsi="Times New Roman" w:cs="Times New Roman"/>
          <w:sz w:val="26"/>
          <w:szCs w:val="26"/>
          <w:lang w:eastAsia="ru-RU"/>
        </w:rPr>
        <w:t xml:space="preserve"> изделий.</w:t>
      </w:r>
    </w:p>
    <w:p w:rsidR="00E76CB7" w:rsidRPr="00E76CB7" w:rsidRDefault="00E76CB7" w:rsidP="00E76CB7">
      <w:pPr>
        <w:shd w:val="clear" w:color="auto" w:fill="FFFFFF"/>
        <w:spacing w:after="0" w:line="360" w:lineRule="auto"/>
        <w:ind w:left="17"/>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ab/>
      </w:r>
    </w:p>
    <w:p w:rsidR="00E76CB7" w:rsidRPr="00E76CB7" w:rsidRDefault="00E76CB7" w:rsidP="00E76CB7">
      <w:pPr>
        <w:spacing w:after="0" w:line="360" w:lineRule="auto"/>
        <w:rPr>
          <w:rFonts w:ascii="Times New Roman" w:eastAsia="Times New Roman" w:hAnsi="Times New Roman" w:cs="Times New Roman"/>
          <w:b/>
          <w:bCs/>
          <w:sz w:val="24"/>
          <w:szCs w:val="24"/>
          <w:lang w:eastAsia="ru-RU"/>
        </w:rPr>
      </w:pPr>
      <w:r w:rsidRPr="00E76CB7">
        <w:rPr>
          <w:rFonts w:ascii="Times New Roman" w:eastAsia="Times New Roman" w:hAnsi="Times New Roman" w:cs="Times New Roman"/>
          <w:b/>
          <w:bCs/>
          <w:sz w:val="24"/>
          <w:szCs w:val="24"/>
          <w:highlight w:val="cyan"/>
          <w:lang w:eastAsia="ru-RU"/>
        </w:rPr>
        <w:t>ТЕХНИЧЕСКИЕ ХАРАКТЕРИСТИКИ</w:t>
      </w:r>
    </w:p>
    <w:p w:rsidR="00E76CB7" w:rsidRPr="00E76CB7" w:rsidRDefault="00E76CB7" w:rsidP="00E76CB7">
      <w:pPr>
        <w:spacing w:after="0" w:line="36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26"/>
      </w:tblGrid>
      <w:tr w:rsidR="00E76CB7" w:rsidRPr="00E76CB7" w:rsidTr="00704378">
        <w:tc>
          <w:tcPr>
            <w:tcW w:w="5495" w:type="dxa"/>
          </w:tcPr>
          <w:p w:rsidR="00E76CB7" w:rsidRPr="00990865" w:rsidRDefault="006E6CD8" w:rsidP="00D807D7">
            <w:pPr>
              <w:spacing w:after="0" w:line="360" w:lineRule="auto"/>
              <w:rPr>
                <w:rFonts w:ascii="Times New Roman" w:eastAsia="Times New Roman" w:hAnsi="Times New Roman" w:cs="Times New Roman"/>
                <w:bCs/>
                <w:lang w:eastAsia="ru-RU"/>
              </w:rPr>
            </w:pPr>
            <w:r w:rsidRPr="00990865">
              <w:rPr>
                <w:rFonts w:ascii="Times New Roman" w:eastAsia="Times New Roman" w:hAnsi="Times New Roman" w:cs="Times New Roman"/>
                <w:lang w:eastAsia="ru-RU"/>
              </w:rPr>
              <w:t>Макс. ток нагрузки</w:t>
            </w:r>
            <w:r w:rsidR="00E76CB7" w:rsidRPr="00990865">
              <w:rPr>
                <w:rFonts w:ascii="Times New Roman" w:eastAsia="Times New Roman" w:hAnsi="Times New Roman" w:cs="Times New Roman"/>
                <w:lang w:eastAsia="ru-RU"/>
              </w:rPr>
              <w:t>,</w:t>
            </w:r>
            <w:r w:rsidR="00D807D7" w:rsidRPr="00990865">
              <w:rPr>
                <w:rFonts w:ascii="Times New Roman" w:eastAsia="Times New Roman" w:hAnsi="Times New Roman" w:cs="Times New Roman"/>
                <w:lang w:eastAsia="ru-RU"/>
              </w:rPr>
              <w:t xml:space="preserve"> </w:t>
            </w:r>
            <w:proofErr w:type="gramStart"/>
            <w:r w:rsidR="00D807D7" w:rsidRPr="00990865">
              <w:rPr>
                <w:rFonts w:ascii="Times New Roman" w:eastAsia="Times New Roman" w:hAnsi="Times New Roman" w:cs="Times New Roman"/>
                <w:lang w:eastAsia="ru-RU"/>
              </w:rPr>
              <w:t>А</w:t>
            </w:r>
            <w:proofErr w:type="gramEnd"/>
          </w:p>
        </w:tc>
        <w:tc>
          <w:tcPr>
            <w:tcW w:w="2126" w:type="dxa"/>
          </w:tcPr>
          <w:p w:rsidR="00E76CB7" w:rsidRPr="00990865" w:rsidRDefault="00D807D7" w:rsidP="00D807D7">
            <w:pPr>
              <w:spacing w:after="0" w:line="360" w:lineRule="auto"/>
              <w:jc w:val="right"/>
              <w:rPr>
                <w:rFonts w:ascii="Times New Roman" w:eastAsia="Times New Roman" w:hAnsi="Times New Roman" w:cs="Times New Roman"/>
                <w:bCs/>
                <w:lang w:eastAsia="ru-RU"/>
              </w:rPr>
            </w:pPr>
            <w:r w:rsidRPr="00990865">
              <w:rPr>
                <w:rFonts w:ascii="Times New Roman" w:eastAsia="Times New Roman" w:hAnsi="Times New Roman" w:cs="Times New Roman"/>
                <w:lang w:eastAsia="ru-RU"/>
              </w:rPr>
              <w:t>0</w:t>
            </w:r>
            <w:r w:rsidR="00E76CB7" w:rsidRPr="00990865">
              <w:rPr>
                <w:rFonts w:ascii="Times New Roman" w:eastAsia="Times New Roman" w:hAnsi="Times New Roman" w:cs="Times New Roman"/>
                <w:lang w:eastAsia="ru-RU"/>
              </w:rPr>
              <w:t>…1</w:t>
            </w:r>
            <w:r w:rsidRPr="00990865">
              <w:rPr>
                <w:rFonts w:ascii="Times New Roman" w:eastAsia="Times New Roman" w:hAnsi="Times New Roman" w:cs="Times New Roman"/>
                <w:lang w:eastAsia="ru-RU"/>
              </w:rPr>
              <w:t>0</w:t>
            </w:r>
          </w:p>
        </w:tc>
      </w:tr>
      <w:tr w:rsidR="00E76CB7" w:rsidRPr="00E76CB7" w:rsidTr="00704378">
        <w:tc>
          <w:tcPr>
            <w:tcW w:w="5495" w:type="dxa"/>
          </w:tcPr>
          <w:p w:rsidR="00E76CB7" w:rsidRPr="00990865" w:rsidRDefault="00E76CB7" w:rsidP="00E76CB7">
            <w:pPr>
              <w:spacing w:after="0" w:line="360" w:lineRule="auto"/>
              <w:rPr>
                <w:rFonts w:ascii="Times New Roman" w:eastAsia="Times New Roman" w:hAnsi="Times New Roman" w:cs="Times New Roman"/>
                <w:bCs/>
                <w:lang w:eastAsia="ru-RU"/>
              </w:rPr>
            </w:pPr>
            <w:r w:rsidRPr="00990865">
              <w:rPr>
                <w:rFonts w:ascii="Times New Roman" w:eastAsia="Times New Roman" w:hAnsi="Times New Roman" w:cs="Times New Roman"/>
                <w:lang w:eastAsia="ru-RU"/>
              </w:rPr>
              <w:t>Защита от короткого замыкания</w:t>
            </w:r>
          </w:p>
        </w:tc>
        <w:tc>
          <w:tcPr>
            <w:tcW w:w="2126" w:type="dxa"/>
          </w:tcPr>
          <w:p w:rsidR="00E76CB7" w:rsidRPr="00990865" w:rsidRDefault="00E76CB7" w:rsidP="00E76CB7">
            <w:pPr>
              <w:spacing w:after="0" w:line="360" w:lineRule="auto"/>
              <w:jc w:val="right"/>
              <w:rPr>
                <w:rFonts w:ascii="Times New Roman" w:eastAsia="Times New Roman" w:hAnsi="Times New Roman" w:cs="Times New Roman"/>
                <w:bCs/>
                <w:lang w:eastAsia="ru-RU"/>
              </w:rPr>
            </w:pPr>
            <w:r w:rsidRPr="00990865">
              <w:rPr>
                <w:rFonts w:ascii="Times New Roman" w:eastAsia="Times New Roman" w:hAnsi="Times New Roman" w:cs="Times New Roman"/>
                <w:bCs/>
                <w:lang w:eastAsia="ru-RU"/>
              </w:rPr>
              <w:t>есть</w:t>
            </w:r>
          </w:p>
        </w:tc>
      </w:tr>
      <w:tr w:rsidR="00E76CB7" w:rsidRPr="00E76CB7" w:rsidTr="00704378">
        <w:tc>
          <w:tcPr>
            <w:tcW w:w="5495" w:type="dxa"/>
          </w:tcPr>
          <w:p w:rsidR="00E76CB7" w:rsidRPr="00990865" w:rsidRDefault="00E76CB7" w:rsidP="00E76CB7">
            <w:pPr>
              <w:spacing w:after="0" w:line="360" w:lineRule="auto"/>
              <w:rPr>
                <w:rFonts w:ascii="Times New Roman" w:eastAsia="Times New Roman" w:hAnsi="Times New Roman" w:cs="Times New Roman"/>
                <w:bCs/>
                <w:lang w:eastAsia="ru-RU"/>
              </w:rPr>
            </w:pPr>
            <w:r w:rsidRPr="00990865">
              <w:rPr>
                <w:rFonts w:ascii="Times New Roman" w:eastAsia="Times New Roman" w:hAnsi="Times New Roman" w:cs="Times New Roman"/>
                <w:lang w:eastAsia="ru-RU"/>
              </w:rPr>
              <w:t>Напряжение питания, В</w:t>
            </w:r>
          </w:p>
        </w:tc>
        <w:tc>
          <w:tcPr>
            <w:tcW w:w="2126" w:type="dxa"/>
          </w:tcPr>
          <w:p w:rsidR="00E76CB7" w:rsidRPr="00990865" w:rsidRDefault="00E76CB7" w:rsidP="00E76CB7">
            <w:pPr>
              <w:spacing w:after="0" w:line="360" w:lineRule="auto"/>
              <w:jc w:val="right"/>
              <w:rPr>
                <w:rFonts w:ascii="Times New Roman" w:eastAsia="Times New Roman" w:hAnsi="Times New Roman" w:cs="Times New Roman"/>
                <w:bCs/>
                <w:lang w:eastAsia="ru-RU"/>
              </w:rPr>
            </w:pPr>
            <w:r w:rsidRPr="00990865">
              <w:rPr>
                <w:rFonts w:ascii="Times New Roman" w:eastAsia="Times New Roman" w:hAnsi="Times New Roman" w:cs="Times New Roman"/>
                <w:bCs/>
                <w:lang w:eastAsia="ru-RU"/>
              </w:rPr>
              <w:t>220</w:t>
            </w:r>
          </w:p>
        </w:tc>
      </w:tr>
      <w:tr w:rsidR="00E76CB7" w:rsidRPr="00E76CB7" w:rsidTr="00704378">
        <w:tc>
          <w:tcPr>
            <w:tcW w:w="5495" w:type="dxa"/>
          </w:tcPr>
          <w:p w:rsidR="00E76CB7" w:rsidRPr="00990865" w:rsidRDefault="006E6CD8" w:rsidP="00E76CB7">
            <w:pPr>
              <w:spacing w:after="0" w:line="360" w:lineRule="auto"/>
              <w:rPr>
                <w:rFonts w:ascii="Times New Roman" w:eastAsia="Times New Roman" w:hAnsi="Times New Roman" w:cs="Times New Roman"/>
                <w:bCs/>
                <w:lang w:eastAsia="ru-RU"/>
              </w:rPr>
            </w:pPr>
            <w:r w:rsidRPr="00990865">
              <w:rPr>
                <w:rFonts w:ascii="Times New Roman" w:eastAsia="Times New Roman" w:hAnsi="Times New Roman" w:cs="Times New Roman"/>
                <w:lang w:eastAsia="ru-RU"/>
              </w:rPr>
              <w:t>М</w:t>
            </w:r>
            <w:r w:rsidR="00E76CB7" w:rsidRPr="00990865">
              <w:rPr>
                <w:rFonts w:ascii="Times New Roman" w:eastAsia="Times New Roman" w:hAnsi="Times New Roman" w:cs="Times New Roman"/>
                <w:lang w:eastAsia="ru-RU"/>
              </w:rPr>
              <w:t>ощность, Вт</w:t>
            </w:r>
          </w:p>
        </w:tc>
        <w:tc>
          <w:tcPr>
            <w:tcW w:w="2126" w:type="dxa"/>
          </w:tcPr>
          <w:p w:rsidR="00E76CB7" w:rsidRPr="00990865" w:rsidRDefault="00D807D7" w:rsidP="00E76CB7">
            <w:pPr>
              <w:spacing w:after="0" w:line="360" w:lineRule="auto"/>
              <w:jc w:val="right"/>
              <w:rPr>
                <w:rFonts w:ascii="Times New Roman" w:eastAsia="Times New Roman" w:hAnsi="Times New Roman" w:cs="Times New Roman"/>
                <w:bCs/>
                <w:lang w:eastAsia="ru-RU"/>
              </w:rPr>
            </w:pPr>
            <w:r w:rsidRPr="00990865">
              <w:rPr>
                <w:rFonts w:ascii="Times New Roman" w:eastAsia="Times New Roman" w:hAnsi="Times New Roman" w:cs="Times New Roman"/>
                <w:bCs/>
                <w:lang w:eastAsia="ru-RU"/>
              </w:rPr>
              <w:t>310</w:t>
            </w:r>
          </w:p>
        </w:tc>
      </w:tr>
      <w:tr w:rsidR="00E76CB7" w:rsidRPr="00E76CB7" w:rsidTr="00704378">
        <w:tc>
          <w:tcPr>
            <w:tcW w:w="5495" w:type="dxa"/>
          </w:tcPr>
          <w:p w:rsidR="00E76CB7" w:rsidRPr="00990865" w:rsidRDefault="00E76CB7" w:rsidP="00E76CB7">
            <w:pPr>
              <w:spacing w:after="0" w:line="360" w:lineRule="auto"/>
              <w:rPr>
                <w:rFonts w:ascii="Times New Roman" w:eastAsia="Times New Roman" w:hAnsi="Times New Roman" w:cs="Times New Roman"/>
                <w:bCs/>
                <w:lang w:eastAsia="ru-RU"/>
              </w:rPr>
            </w:pPr>
            <w:r w:rsidRPr="00990865">
              <w:rPr>
                <w:rFonts w:ascii="Times New Roman" w:eastAsia="Times New Roman" w:hAnsi="Times New Roman" w:cs="Times New Roman"/>
                <w:lang w:eastAsia="ru-RU"/>
              </w:rPr>
              <w:t>Габаритные размеры, мм</w:t>
            </w:r>
            <w:bookmarkStart w:id="0" w:name="_GoBack"/>
            <w:bookmarkEnd w:id="0"/>
          </w:p>
        </w:tc>
        <w:tc>
          <w:tcPr>
            <w:tcW w:w="2126" w:type="dxa"/>
          </w:tcPr>
          <w:p w:rsidR="00E76CB7" w:rsidRPr="00990865" w:rsidRDefault="006E6CD8" w:rsidP="00E76CB7">
            <w:pPr>
              <w:spacing w:after="0" w:line="360" w:lineRule="auto"/>
              <w:jc w:val="right"/>
              <w:rPr>
                <w:rFonts w:ascii="Times New Roman" w:eastAsia="Times New Roman" w:hAnsi="Times New Roman" w:cs="Times New Roman"/>
                <w:bCs/>
                <w:lang w:val="en-US" w:eastAsia="ru-RU"/>
              </w:rPr>
            </w:pPr>
            <w:r w:rsidRPr="00990865">
              <w:rPr>
                <w:rFonts w:ascii="Times New Roman" w:eastAsia="Times New Roman" w:hAnsi="Times New Roman" w:cs="Times New Roman"/>
                <w:bCs/>
                <w:lang w:eastAsia="ru-RU"/>
              </w:rPr>
              <w:t>195</w:t>
            </w:r>
            <w:r w:rsidR="003364F7" w:rsidRPr="00990865">
              <w:rPr>
                <w:rFonts w:ascii="Times New Roman" w:eastAsia="Times New Roman" w:hAnsi="Times New Roman" w:cs="Times New Roman"/>
                <w:bCs/>
                <w:lang w:val="en-US" w:eastAsia="ru-RU"/>
              </w:rPr>
              <w:t>x2</w:t>
            </w:r>
            <w:r w:rsidRPr="00990865">
              <w:rPr>
                <w:rFonts w:ascii="Times New Roman" w:eastAsia="Times New Roman" w:hAnsi="Times New Roman" w:cs="Times New Roman"/>
                <w:bCs/>
                <w:lang w:eastAsia="ru-RU"/>
              </w:rPr>
              <w:t>55</w:t>
            </w:r>
            <w:r w:rsidR="003364F7" w:rsidRPr="00990865">
              <w:rPr>
                <w:rFonts w:ascii="Times New Roman" w:eastAsia="Times New Roman" w:hAnsi="Times New Roman" w:cs="Times New Roman"/>
                <w:bCs/>
                <w:lang w:val="en-US" w:eastAsia="ru-RU"/>
              </w:rPr>
              <w:t>x</w:t>
            </w:r>
            <w:r w:rsidRPr="00990865">
              <w:rPr>
                <w:rFonts w:ascii="Times New Roman" w:eastAsia="Times New Roman" w:hAnsi="Times New Roman" w:cs="Times New Roman"/>
                <w:bCs/>
                <w:lang w:eastAsia="ru-RU"/>
              </w:rPr>
              <w:t>9</w:t>
            </w:r>
            <w:r w:rsidR="003364F7" w:rsidRPr="00990865">
              <w:rPr>
                <w:rFonts w:ascii="Times New Roman" w:eastAsia="Times New Roman" w:hAnsi="Times New Roman" w:cs="Times New Roman"/>
                <w:bCs/>
                <w:lang w:val="en-US" w:eastAsia="ru-RU"/>
              </w:rPr>
              <w:t>0</w:t>
            </w:r>
          </w:p>
        </w:tc>
      </w:tr>
      <w:tr w:rsidR="00E76CB7" w:rsidRPr="00E76CB7" w:rsidTr="00704378">
        <w:tc>
          <w:tcPr>
            <w:tcW w:w="5495" w:type="dxa"/>
          </w:tcPr>
          <w:p w:rsidR="00E76CB7" w:rsidRPr="00990865" w:rsidRDefault="00E76CB7" w:rsidP="00E76CB7">
            <w:pPr>
              <w:spacing w:after="0" w:line="360" w:lineRule="auto"/>
              <w:rPr>
                <w:rFonts w:ascii="Times New Roman" w:eastAsia="Times New Roman" w:hAnsi="Times New Roman" w:cs="Times New Roman"/>
                <w:bCs/>
                <w:lang w:eastAsia="ru-RU"/>
              </w:rPr>
            </w:pPr>
            <w:r w:rsidRPr="00990865">
              <w:rPr>
                <w:rFonts w:ascii="Times New Roman" w:eastAsia="Times New Roman" w:hAnsi="Times New Roman" w:cs="Times New Roman"/>
                <w:lang w:eastAsia="ru-RU"/>
              </w:rPr>
              <w:t>Масса, кг</w:t>
            </w:r>
          </w:p>
        </w:tc>
        <w:tc>
          <w:tcPr>
            <w:tcW w:w="2126" w:type="dxa"/>
          </w:tcPr>
          <w:p w:rsidR="00E76CB7" w:rsidRPr="00990865" w:rsidRDefault="0049410A" w:rsidP="0049410A">
            <w:pPr>
              <w:spacing w:after="0" w:line="360" w:lineRule="auto"/>
              <w:jc w:val="right"/>
              <w:rPr>
                <w:rFonts w:ascii="Times New Roman" w:eastAsia="Times New Roman" w:hAnsi="Times New Roman" w:cs="Times New Roman"/>
                <w:bCs/>
                <w:lang w:val="en-US" w:eastAsia="ru-RU"/>
              </w:rPr>
            </w:pPr>
            <w:r w:rsidRPr="00990865">
              <w:rPr>
                <w:rFonts w:ascii="Times New Roman" w:eastAsia="Times New Roman" w:hAnsi="Times New Roman" w:cs="Times New Roman"/>
                <w:bCs/>
                <w:lang w:val="en-US" w:eastAsia="ru-RU"/>
              </w:rPr>
              <w:t>2</w:t>
            </w:r>
            <w:r w:rsidRPr="00990865">
              <w:rPr>
                <w:rFonts w:ascii="Times New Roman" w:eastAsia="Times New Roman" w:hAnsi="Times New Roman" w:cs="Times New Roman"/>
                <w:bCs/>
                <w:lang w:eastAsia="ru-RU"/>
              </w:rPr>
              <w:t>,</w:t>
            </w:r>
            <w:r w:rsidR="00FD13C9" w:rsidRPr="00990865">
              <w:rPr>
                <w:rFonts w:ascii="Times New Roman" w:eastAsia="Times New Roman" w:hAnsi="Times New Roman" w:cs="Times New Roman"/>
                <w:bCs/>
                <w:lang w:eastAsia="ru-RU"/>
              </w:rPr>
              <w:t>1</w:t>
            </w:r>
          </w:p>
        </w:tc>
      </w:tr>
    </w:tbl>
    <w:p w:rsidR="00E76CB7" w:rsidRPr="00E76CB7" w:rsidRDefault="00E76CB7" w:rsidP="00E76CB7">
      <w:pPr>
        <w:shd w:val="clear" w:color="auto" w:fill="FFFFFF"/>
        <w:tabs>
          <w:tab w:val="left" w:pos="0"/>
        </w:tabs>
        <w:spacing w:before="100" w:beforeAutospacing="1" w:after="0" w:line="360" w:lineRule="auto"/>
        <w:rPr>
          <w:rFonts w:ascii="Times New Roman" w:eastAsia="Times New Roman" w:hAnsi="Times New Roman" w:cs="Times New Roman"/>
          <w:b/>
          <w:bCs/>
          <w:spacing w:val="-12"/>
          <w:sz w:val="24"/>
          <w:szCs w:val="24"/>
          <w:lang w:eastAsia="ru-RU"/>
        </w:rPr>
      </w:pPr>
      <w:r w:rsidRPr="00E76CB7">
        <w:rPr>
          <w:rFonts w:ascii="Times New Roman" w:eastAsia="Times New Roman" w:hAnsi="Times New Roman" w:cs="Times New Roman"/>
          <w:b/>
          <w:bCs/>
          <w:spacing w:val="-12"/>
          <w:sz w:val="24"/>
          <w:szCs w:val="24"/>
          <w:highlight w:val="cyan"/>
          <w:lang w:eastAsia="ru-RU"/>
        </w:rPr>
        <w:t>Устройство и принцип работы.</w:t>
      </w:r>
      <w:r w:rsidRPr="00E76CB7">
        <w:rPr>
          <w:rFonts w:ascii="Times New Roman" w:eastAsia="Times New Roman" w:hAnsi="Times New Roman" w:cs="Times New Roman"/>
          <w:b/>
          <w:bCs/>
          <w:spacing w:val="-12"/>
          <w:sz w:val="24"/>
          <w:szCs w:val="24"/>
          <w:lang w:eastAsia="ru-RU"/>
        </w:rPr>
        <w:t xml:space="preserve"> </w:t>
      </w:r>
    </w:p>
    <w:p w:rsidR="00E76CB7" w:rsidRPr="00E76CB7" w:rsidRDefault="00E76CB7" w:rsidP="00E76CB7">
      <w:pPr>
        <w:spacing w:after="0" w:line="360" w:lineRule="auto"/>
        <w:rPr>
          <w:rFonts w:ascii="Times New Roman" w:eastAsia="Times New Roman" w:hAnsi="Times New Roman" w:cs="Times New Roman"/>
          <w:spacing w:val="-8"/>
          <w:sz w:val="18"/>
          <w:szCs w:val="18"/>
          <w:lang w:eastAsia="ru-RU"/>
        </w:rPr>
      </w:pPr>
      <w:r w:rsidRPr="00E76CB7">
        <w:rPr>
          <w:rFonts w:ascii="Times New Roman" w:eastAsia="Times New Roman" w:hAnsi="Times New Roman" w:cs="Times New Roman"/>
          <w:bCs/>
          <w:spacing w:val="-12"/>
          <w:sz w:val="18"/>
          <w:szCs w:val="18"/>
          <w:lang w:eastAsia="ru-RU"/>
        </w:rPr>
        <w:tab/>
        <w:t>В</w:t>
      </w:r>
      <w:r w:rsidRPr="00E76CB7">
        <w:rPr>
          <w:rFonts w:ascii="Times New Roman" w:eastAsia="Times New Roman" w:hAnsi="Times New Roman" w:cs="Times New Roman"/>
          <w:sz w:val="18"/>
          <w:szCs w:val="18"/>
          <w:lang w:eastAsia="ru-RU"/>
        </w:rPr>
        <w:t>нешний вид прибора представлен на рис. 1</w:t>
      </w:r>
      <w:r w:rsidRPr="00E76CB7">
        <w:rPr>
          <w:rFonts w:ascii="Times New Roman" w:eastAsia="Times New Roman" w:hAnsi="Times New Roman" w:cs="Times New Roman"/>
          <w:spacing w:val="-8"/>
          <w:sz w:val="18"/>
          <w:szCs w:val="18"/>
          <w:lang w:eastAsia="ru-RU"/>
        </w:rPr>
        <w:t xml:space="preserve"> </w:t>
      </w:r>
    </w:p>
    <w:p w:rsidR="00704378" w:rsidRDefault="00E76CB7" w:rsidP="00704378">
      <w:pPr>
        <w:spacing w:after="0" w:line="360" w:lineRule="auto"/>
        <w:rPr>
          <w:rFonts w:ascii="Times New Roman" w:eastAsia="Times New Roman" w:hAnsi="Times New Roman" w:cs="Times New Roman"/>
          <w:spacing w:val="-8"/>
          <w:sz w:val="18"/>
          <w:szCs w:val="18"/>
          <w:lang w:eastAsia="ru-RU"/>
        </w:rPr>
      </w:pPr>
      <w:r w:rsidRPr="00E76CB7">
        <w:rPr>
          <w:rFonts w:ascii="Times New Roman" w:eastAsia="Times New Roman" w:hAnsi="Times New Roman" w:cs="Times New Roman"/>
          <w:spacing w:val="-8"/>
          <w:sz w:val="18"/>
          <w:szCs w:val="18"/>
          <w:lang w:eastAsia="ru-RU"/>
        </w:rPr>
        <w:t>Прибор конструктивно выполнен в металлическом корпусе 1, окрашенным порошковой краской, установленный на резиновых ножках</w:t>
      </w:r>
      <w:r w:rsidR="00704378">
        <w:rPr>
          <w:rFonts w:ascii="Times New Roman" w:eastAsia="Times New Roman" w:hAnsi="Times New Roman" w:cs="Times New Roman"/>
          <w:spacing w:val="-8"/>
          <w:sz w:val="18"/>
          <w:szCs w:val="18"/>
          <w:lang w:eastAsia="ru-RU"/>
        </w:rPr>
        <w:t xml:space="preserve"> </w:t>
      </w:r>
      <w:r w:rsidRPr="00E76CB7">
        <w:rPr>
          <w:rFonts w:ascii="Times New Roman" w:eastAsia="Times New Roman" w:hAnsi="Times New Roman" w:cs="Times New Roman"/>
          <w:spacing w:val="-8"/>
          <w:sz w:val="18"/>
          <w:szCs w:val="18"/>
          <w:lang w:eastAsia="ru-RU"/>
        </w:rPr>
        <w:t xml:space="preserve"> </w:t>
      </w:r>
      <w:r w:rsidR="00704378">
        <w:rPr>
          <w:rFonts w:ascii="Times New Roman" w:eastAsia="Times New Roman" w:hAnsi="Times New Roman" w:cs="Times New Roman"/>
          <w:spacing w:val="-8"/>
          <w:sz w:val="18"/>
          <w:szCs w:val="18"/>
          <w:lang w:eastAsia="ru-RU"/>
        </w:rPr>
        <w:t>2</w:t>
      </w:r>
      <w:r w:rsidRPr="00E76CB7">
        <w:rPr>
          <w:rFonts w:ascii="Times New Roman" w:eastAsia="Times New Roman" w:hAnsi="Times New Roman" w:cs="Times New Roman"/>
          <w:spacing w:val="-8"/>
          <w:sz w:val="18"/>
          <w:szCs w:val="18"/>
          <w:lang w:eastAsia="ru-RU"/>
        </w:rPr>
        <w:t xml:space="preserve">. </w:t>
      </w:r>
    </w:p>
    <w:p w:rsidR="00E76CB7" w:rsidRPr="00E76CB7" w:rsidRDefault="00704378" w:rsidP="00704378">
      <w:pPr>
        <w:spacing w:after="0" w:line="360" w:lineRule="auto"/>
        <w:jc w:val="center"/>
        <w:rPr>
          <w:rFonts w:ascii="Times New Roman" w:eastAsia="Times New Roman" w:hAnsi="Times New Roman" w:cs="Times New Roman"/>
          <w:spacing w:val="-8"/>
          <w:sz w:val="18"/>
          <w:szCs w:val="18"/>
          <w:lang w:eastAsia="ru-RU"/>
        </w:rPr>
      </w:pPr>
      <w:r>
        <w:rPr>
          <w:rFonts w:ascii="Times New Roman" w:eastAsia="Times New Roman" w:hAnsi="Times New Roman" w:cs="Times New Roman"/>
          <w:noProof/>
          <w:spacing w:val="-8"/>
          <w:sz w:val="18"/>
          <w:szCs w:val="18"/>
          <w:lang w:eastAsia="ru-RU"/>
        </w:rPr>
        <w:drawing>
          <wp:inline distT="0" distB="0" distL="0" distR="0">
            <wp:extent cx="4176577" cy="1776413"/>
            <wp:effectExtent l="0" t="0" r="0" b="0"/>
            <wp:docPr id="6" name="Рисунок 6" descr="D:\Документация 2012\Паспорта\Картинки\123df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окументация 2012\Паспорта\Картинки\123dfgh.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5260" cy="1775853"/>
                    </a:xfrm>
                    <a:prstGeom prst="rect">
                      <a:avLst/>
                    </a:prstGeom>
                    <a:noFill/>
                    <a:ln>
                      <a:noFill/>
                    </a:ln>
                  </pic:spPr>
                </pic:pic>
              </a:graphicData>
            </a:graphic>
          </wp:inline>
        </w:drawing>
      </w:r>
    </w:p>
    <w:p w:rsidR="00E76CB7" w:rsidRPr="00E76CB7" w:rsidRDefault="00E76CB7" w:rsidP="00E76CB7">
      <w:pPr>
        <w:spacing w:after="0" w:line="360" w:lineRule="auto"/>
        <w:rPr>
          <w:rFonts w:ascii="Times New Roman" w:eastAsia="Times New Roman" w:hAnsi="Times New Roman" w:cs="Times New Roman"/>
          <w:b/>
          <w:bCs/>
          <w:sz w:val="24"/>
          <w:szCs w:val="24"/>
          <w:lang w:eastAsia="ru-RU"/>
        </w:rPr>
      </w:pPr>
    </w:p>
    <w:p w:rsidR="00E76CB7" w:rsidRPr="00E76CB7" w:rsidRDefault="00704378" w:rsidP="00704378">
      <w:pPr>
        <w:shd w:val="clear" w:color="auto" w:fill="FFFFFF"/>
        <w:tabs>
          <w:tab w:val="left" w:pos="0"/>
        </w:tabs>
        <w:spacing w:before="100" w:beforeAutospacing="1" w:after="0" w:line="36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На передней панели расположен сетевой выключатель 3, цифровой индикатор тока 4., рукоятка регулятора тока 5, клеммы 6 для подключения электродов. На задней панели установлено гнездо 7 с предохранителем.</w:t>
      </w:r>
    </w:p>
    <w:p w:rsidR="00E76CB7" w:rsidRPr="00E76CB7" w:rsidRDefault="00E76CB7" w:rsidP="00E76CB7">
      <w:pPr>
        <w:spacing w:after="0" w:line="240" w:lineRule="auto"/>
        <w:rPr>
          <w:rFonts w:ascii="Times New Roman" w:eastAsia="Times New Roman" w:hAnsi="Times New Roman" w:cs="Times New Roman"/>
          <w:b/>
          <w:sz w:val="24"/>
          <w:szCs w:val="24"/>
          <w:lang w:eastAsia="ru-RU"/>
        </w:rPr>
      </w:pPr>
      <w:r w:rsidRPr="00E76CB7">
        <w:rPr>
          <w:rFonts w:ascii="Times New Roman" w:eastAsia="Times New Roman" w:hAnsi="Times New Roman" w:cs="Times New Roman"/>
          <w:b/>
          <w:sz w:val="24"/>
          <w:szCs w:val="24"/>
          <w:highlight w:val="cyan"/>
          <w:lang w:eastAsia="ru-RU"/>
        </w:rPr>
        <w:t>Указание мер безопасности</w:t>
      </w:r>
    </w:p>
    <w:p w:rsidR="00E76CB7" w:rsidRPr="00E76CB7" w:rsidRDefault="00E76CB7" w:rsidP="00E76CB7">
      <w:pPr>
        <w:spacing w:after="0" w:line="240" w:lineRule="auto"/>
        <w:rPr>
          <w:rFonts w:ascii="Times New Roman" w:eastAsia="Times New Roman" w:hAnsi="Times New Roman" w:cs="Times New Roman"/>
          <w:b/>
          <w:sz w:val="24"/>
          <w:szCs w:val="24"/>
          <w:lang w:eastAsia="ru-RU"/>
        </w:rPr>
      </w:pPr>
    </w:p>
    <w:p w:rsidR="00E76CB7" w:rsidRPr="00E76CB7" w:rsidRDefault="00E76CB7" w:rsidP="00E76CB7">
      <w:pPr>
        <w:spacing w:after="0" w:line="240" w:lineRule="auto"/>
        <w:jc w:val="center"/>
        <w:rPr>
          <w:rFonts w:ascii="Times New Roman" w:eastAsia="Times New Roman" w:hAnsi="Times New Roman" w:cs="Times New Roman"/>
          <w:b/>
          <w:i/>
          <w:color w:val="0000FF"/>
          <w:sz w:val="20"/>
          <w:szCs w:val="20"/>
          <w:lang w:eastAsia="ru-RU"/>
        </w:rPr>
      </w:pPr>
      <w:r w:rsidRPr="00E76CB7">
        <w:rPr>
          <w:rFonts w:ascii="Times New Roman" w:eastAsia="Times New Roman" w:hAnsi="Times New Roman" w:cs="Times New Roman"/>
          <w:b/>
          <w:i/>
          <w:color w:val="0000FF"/>
          <w:sz w:val="20"/>
          <w:szCs w:val="20"/>
          <w:lang w:eastAsia="ru-RU"/>
        </w:rPr>
        <w:t>Внимательно прочтите инструкцию перед началом эксплуатации!!!</w:t>
      </w:r>
    </w:p>
    <w:p w:rsidR="00E76CB7" w:rsidRPr="00E76CB7" w:rsidRDefault="00E76CB7" w:rsidP="00E76CB7">
      <w:pPr>
        <w:spacing w:after="0" w:line="240" w:lineRule="auto"/>
        <w:ind w:left="90" w:right="112"/>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Перед началом эксплуатации изделия ознакомьтесь с паспортом и инструкцией по эксплуатации, произведите внешний осмотр изделия, что обеспечит правильное и безопасное использование всех его возможностей.</w:t>
      </w:r>
    </w:p>
    <w:p w:rsidR="00E76CB7" w:rsidRPr="00E76CB7" w:rsidRDefault="00E76CB7" w:rsidP="00E76CB7">
      <w:pPr>
        <w:spacing w:after="0" w:line="240" w:lineRule="auto"/>
        <w:ind w:left="90" w:right="112"/>
        <w:rPr>
          <w:rFonts w:ascii="Times New Roman" w:eastAsia="Times New Roman" w:hAnsi="Times New Roman" w:cs="Times New Roman"/>
          <w:bCs/>
          <w:sz w:val="18"/>
          <w:szCs w:val="18"/>
          <w:lang w:eastAsia="ru-RU"/>
        </w:rPr>
      </w:pPr>
      <w:r w:rsidRPr="00E76CB7">
        <w:rPr>
          <w:rFonts w:ascii="Times New Roman" w:eastAsia="Times New Roman" w:hAnsi="Times New Roman" w:cs="Times New Roman"/>
          <w:bCs/>
          <w:sz w:val="18"/>
          <w:szCs w:val="18"/>
          <w:lang w:eastAsia="ru-RU"/>
        </w:rPr>
        <w:tab/>
        <w:t>При подготовке изделия к работе и поведении работ с изделием, обслуживающий персонал должен соблюдать требования действующих:</w:t>
      </w:r>
    </w:p>
    <w:p w:rsidR="00E76CB7" w:rsidRPr="00E76CB7" w:rsidRDefault="00E76CB7" w:rsidP="00E76CB7">
      <w:pPr>
        <w:spacing w:after="0" w:line="240" w:lineRule="auto"/>
        <w:ind w:left="90" w:right="112"/>
        <w:rPr>
          <w:rFonts w:ascii="Times New Roman" w:eastAsia="Times New Roman" w:hAnsi="Times New Roman" w:cs="Times New Roman"/>
          <w:sz w:val="18"/>
          <w:szCs w:val="18"/>
          <w:lang w:eastAsia="ru-RU"/>
        </w:rPr>
      </w:pPr>
      <w:r w:rsidRPr="00E76CB7">
        <w:rPr>
          <w:rFonts w:ascii="Times New Roman" w:eastAsia="Times New Roman" w:hAnsi="Times New Roman" w:cs="Times New Roman"/>
          <w:b/>
          <w:bCs/>
          <w:sz w:val="18"/>
          <w:szCs w:val="18"/>
          <w:lang w:eastAsia="ru-RU"/>
        </w:rPr>
        <w:t xml:space="preserve"> -</w:t>
      </w:r>
      <w:r w:rsidRPr="00E76CB7">
        <w:rPr>
          <w:rFonts w:ascii="Times New Roman" w:eastAsia="Times New Roman" w:hAnsi="Times New Roman" w:cs="Times New Roman"/>
          <w:sz w:val="18"/>
          <w:szCs w:val="18"/>
          <w:lang w:eastAsia="ru-RU"/>
        </w:rPr>
        <w:t xml:space="preserve"> «Правил технической эксплуатации электроустановок-потребителей» и «Правил техники безопасности при эксплуатации электроустановок-потребителей напряжением до 1000 В»</w:t>
      </w:r>
    </w:p>
    <w:p w:rsidR="00E76CB7" w:rsidRPr="00E76CB7" w:rsidRDefault="00E76CB7" w:rsidP="00E76CB7">
      <w:pPr>
        <w:spacing w:after="0" w:line="240" w:lineRule="auto"/>
        <w:ind w:left="90" w:right="112"/>
        <w:rPr>
          <w:rFonts w:ascii="Times New Roman" w:eastAsia="Times New Roman" w:hAnsi="Times New Roman" w:cs="Times New Roman"/>
          <w:bCs/>
          <w:sz w:val="18"/>
          <w:szCs w:val="18"/>
          <w:lang w:eastAsia="ru-RU"/>
        </w:rPr>
      </w:pPr>
      <w:r w:rsidRPr="00E76CB7">
        <w:rPr>
          <w:rFonts w:ascii="Times New Roman" w:eastAsia="Times New Roman" w:hAnsi="Times New Roman" w:cs="Times New Roman"/>
          <w:b/>
          <w:bCs/>
          <w:sz w:val="18"/>
          <w:szCs w:val="18"/>
          <w:lang w:eastAsia="ru-RU"/>
        </w:rPr>
        <w:t xml:space="preserve">- </w:t>
      </w:r>
      <w:r w:rsidRPr="00E76CB7">
        <w:rPr>
          <w:rFonts w:ascii="Times New Roman" w:eastAsia="Times New Roman" w:hAnsi="Times New Roman" w:cs="Times New Roman"/>
          <w:bCs/>
          <w:sz w:val="18"/>
          <w:szCs w:val="18"/>
          <w:lang w:eastAsia="ru-RU"/>
        </w:rPr>
        <w:t>нормативных документов по безопасности труда действующих в отрасли;</w:t>
      </w:r>
    </w:p>
    <w:p w:rsidR="00E76CB7" w:rsidRPr="00E76CB7" w:rsidRDefault="00E76CB7" w:rsidP="00E76CB7">
      <w:pPr>
        <w:spacing w:after="0" w:line="240" w:lineRule="auto"/>
        <w:ind w:left="90" w:right="112"/>
        <w:rPr>
          <w:rFonts w:ascii="Times New Roman" w:eastAsia="Times New Roman" w:hAnsi="Times New Roman" w:cs="Times New Roman"/>
          <w:bCs/>
          <w:sz w:val="18"/>
          <w:szCs w:val="18"/>
          <w:lang w:eastAsia="ru-RU"/>
        </w:rPr>
      </w:pPr>
      <w:r w:rsidRPr="00E76CB7">
        <w:rPr>
          <w:rFonts w:ascii="Times New Roman" w:eastAsia="Times New Roman" w:hAnsi="Times New Roman" w:cs="Times New Roman"/>
          <w:b/>
          <w:bCs/>
          <w:sz w:val="18"/>
          <w:szCs w:val="18"/>
          <w:lang w:eastAsia="ru-RU"/>
        </w:rPr>
        <w:t>-</w:t>
      </w:r>
      <w:r w:rsidRPr="00E76CB7">
        <w:rPr>
          <w:rFonts w:ascii="Times New Roman" w:eastAsia="Times New Roman" w:hAnsi="Times New Roman" w:cs="Times New Roman"/>
          <w:sz w:val="18"/>
          <w:szCs w:val="18"/>
          <w:lang w:eastAsia="ru-RU"/>
        </w:rPr>
        <w:t xml:space="preserve"> настоящей инструкции по эксплуатации.</w:t>
      </w:r>
    </w:p>
    <w:p w:rsidR="00E76CB7" w:rsidRPr="00E76CB7" w:rsidRDefault="00E76CB7" w:rsidP="00E76CB7">
      <w:pPr>
        <w:spacing w:after="0" w:line="240" w:lineRule="auto"/>
        <w:ind w:right="112"/>
        <w:rPr>
          <w:rFonts w:ascii="Times New Roman" w:eastAsia="Times New Roman" w:hAnsi="Times New Roman" w:cs="Times New Roman"/>
          <w:bCs/>
          <w:sz w:val="18"/>
          <w:szCs w:val="18"/>
          <w:lang w:eastAsia="ru-RU"/>
        </w:rPr>
      </w:pPr>
      <w:r w:rsidRPr="00E76CB7">
        <w:rPr>
          <w:rFonts w:ascii="Times New Roman" w:eastAsia="Times New Roman" w:hAnsi="Times New Roman" w:cs="Times New Roman"/>
          <w:b/>
          <w:bCs/>
          <w:sz w:val="18"/>
          <w:szCs w:val="18"/>
          <w:lang w:eastAsia="ru-RU"/>
        </w:rPr>
        <w:tab/>
        <w:t xml:space="preserve"> </w:t>
      </w:r>
      <w:r w:rsidRPr="00E76CB7">
        <w:rPr>
          <w:rFonts w:ascii="Times New Roman" w:eastAsia="Times New Roman" w:hAnsi="Times New Roman" w:cs="Times New Roman"/>
          <w:bCs/>
          <w:sz w:val="18"/>
          <w:szCs w:val="18"/>
          <w:lang w:eastAsia="ru-RU"/>
        </w:rPr>
        <w:t>К техническому обслуживанию допускается персонал, знающий правила эксплуатации         электроустановок напряжением до 1000 В, обученный правилами техники безопасности при  работе с изделием и ознакомленный с инструкцией по эксплуатации.</w:t>
      </w:r>
    </w:p>
    <w:p w:rsidR="00E76CB7" w:rsidRPr="00E76CB7" w:rsidRDefault="00E76CB7" w:rsidP="00E76CB7">
      <w:pPr>
        <w:spacing w:after="0" w:line="240" w:lineRule="auto"/>
        <w:rPr>
          <w:rFonts w:ascii="Times New Roman" w:eastAsia="Times New Roman" w:hAnsi="Times New Roman" w:cs="Times New Roman"/>
          <w:b/>
          <w:i/>
          <w:color w:val="0000FF"/>
          <w:sz w:val="20"/>
          <w:szCs w:val="20"/>
          <w:lang w:eastAsia="ru-RU"/>
        </w:rPr>
      </w:pP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Перед началом работы следует обеспечить надежное заземление. Если  нет возможности включить прибор в розетку с заземлением, следует выполнить заземление отдельно, соединив корпус отдельным проводом с заземлением.</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Не обходимо оборудовать рабочее место вытяжной вентиляцией. </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Аккуратно обращайтесь со стеклянными ванночками.</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Работу выполнять в специальной одежде,  с застегнутыми рукавами.</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Запрещена работа на неисправном аппарате и применение самодельных предохранителей.</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Отключайте прибор от сети, если Вы им не пользуетесь.</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p>
    <w:p w:rsidR="00E76CB7" w:rsidRPr="00E76CB7" w:rsidRDefault="00E76CB7" w:rsidP="00E76CB7">
      <w:pPr>
        <w:spacing w:after="0" w:line="240" w:lineRule="auto"/>
        <w:rPr>
          <w:rFonts w:ascii="Times New Roman" w:eastAsia="Times New Roman" w:hAnsi="Times New Roman" w:cs="Times New Roman"/>
          <w:sz w:val="18"/>
          <w:szCs w:val="18"/>
          <w:lang w:eastAsia="ru-RU"/>
        </w:rPr>
      </w:pP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Держите прибор в месте, защищенном от попадания воды или других жидкостей.</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Не ставить прибор возле ванны или умывальника.</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Не прикасайтесь к розетки мокрыми руками.</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Не используйте прибор, если провод или вилка повреждены.</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Не оставляйте прибор без присмотра если он включен.</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Не устанавливайте прибор в непосредственной близости с нагревательными элементами. </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Устанавливайте прибор на сухую и ровную поверхность.</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Содержите рабочее место в чистоте.</w:t>
      </w:r>
    </w:p>
    <w:p w:rsidR="00E76CB7" w:rsidRPr="00E76CB7" w:rsidRDefault="00E76CB7" w:rsidP="00E76CB7">
      <w:pPr>
        <w:spacing w:after="0" w:line="240" w:lineRule="auto"/>
        <w:rPr>
          <w:rFonts w:ascii="Times New Roman" w:eastAsia="Times New Roman" w:hAnsi="Times New Roman" w:cs="Times New Roman"/>
          <w:b/>
          <w:sz w:val="24"/>
          <w:szCs w:val="24"/>
          <w:lang w:eastAsia="ru-RU"/>
        </w:rPr>
      </w:pPr>
      <w:r w:rsidRPr="00E76CB7">
        <w:rPr>
          <w:rFonts w:ascii="Times New Roman" w:eastAsia="Times New Roman" w:hAnsi="Times New Roman" w:cs="Times New Roman"/>
          <w:b/>
          <w:sz w:val="24"/>
          <w:szCs w:val="24"/>
          <w:highlight w:val="cyan"/>
          <w:lang w:eastAsia="ru-RU"/>
        </w:rPr>
        <w:t>Подготовка и порядок работы</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Прибор поставляется готовым к работе.</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Установите прибор на рабочее место оборудованное вытяжной вентиляцией и химически стойким покрытием столешницы.</w:t>
      </w:r>
    </w:p>
    <w:p w:rsidR="00E76CB7" w:rsidRDefault="00E76CB7" w:rsidP="00E76CB7">
      <w:pPr>
        <w:spacing w:after="0" w:line="240" w:lineRule="auto"/>
        <w:rPr>
          <w:rFonts w:ascii="Times New Roman" w:eastAsia="Times New Roman" w:hAnsi="Times New Roman" w:cs="Times New Roman"/>
          <w:sz w:val="18"/>
          <w:szCs w:val="18"/>
          <w:lang w:eastAsia="ru-RU"/>
        </w:rPr>
      </w:pPr>
      <w:proofErr w:type="spellStart"/>
      <w:r w:rsidRPr="00E76CB7">
        <w:rPr>
          <w:rFonts w:ascii="Times New Roman" w:eastAsia="Times New Roman" w:hAnsi="Times New Roman" w:cs="Times New Roman"/>
          <w:sz w:val="18"/>
          <w:szCs w:val="18"/>
          <w:lang w:eastAsia="ru-RU"/>
        </w:rPr>
        <w:t>Проверте</w:t>
      </w:r>
      <w:proofErr w:type="spellEnd"/>
      <w:r w:rsidRPr="00E76CB7">
        <w:rPr>
          <w:rFonts w:ascii="Times New Roman" w:eastAsia="Times New Roman" w:hAnsi="Times New Roman" w:cs="Times New Roman"/>
          <w:sz w:val="18"/>
          <w:szCs w:val="18"/>
          <w:lang w:eastAsia="ru-RU"/>
        </w:rPr>
        <w:t xml:space="preserve"> надёжность заземления.</w:t>
      </w:r>
    </w:p>
    <w:p w:rsidR="00380A94" w:rsidRDefault="0036715A" w:rsidP="00380A94">
      <w:pPr>
        <w:spacing w:after="0" w:line="240" w:lineRule="auto"/>
        <w:rPr>
          <w:rFonts w:ascii="Tahoma" w:hAnsi="Tahoma" w:cs="Tahoma"/>
          <w:color w:val="595959"/>
          <w:sz w:val="16"/>
          <w:szCs w:val="16"/>
        </w:rPr>
      </w:pPr>
      <w:r>
        <w:rPr>
          <w:rFonts w:ascii="Times New Roman" w:eastAsia="Times New Roman" w:hAnsi="Times New Roman" w:cs="Times New Roman"/>
          <w:sz w:val="18"/>
          <w:szCs w:val="18"/>
          <w:lang w:eastAsia="ru-RU"/>
        </w:rPr>
        <w:t xml:space="preserve">         Для проведения процесса электрохимического обезжиривания</w:t>
      </w:r>
      <w:r w:rsidR="00380A94">
        <w:rPr>
          <w:rFonts w:ascii="Times New Roman" w:eastAsia="Times New Roman" w:hAnsi="Times New Roman" w:cs="Times New Roman"/>
          <w:sz w:val="18"/>
          <w:szCs w:val="18"/>
          <w:lang w:eastAsia="ru-RU"/>
        </w:rPr>
        <w:t xml:space="preserve"> изделий: и</w:t>
      </w:r>
      <w:r w:rsidR="00380A94" w:rsidRPr="00380A94">
        <w:rPr>
          <w:rFonts w:ascii="Tahoma" w:hAnsi="Tahoma" w:cs="Tahoma"/>
          <w:color w:val="595959"/>
          <w:sz w:val="16"/>
          <w:szCs w:val="16"/>
        </w:rPr>
        <w:t>здели</w:t>
      </w:r>
      <w:r w:rsidR="00380A94">
        <w:rPr>
          <w:rFonts w:ascii="Tahoma" w:hAnsi="Tahoma" w:cs="Tahoma"/>
          <w:color w:val="595959"/>
          <w:sz w:val="16"/>
          <w:szCs w:val="16"/>
        </w:rPr>
        <w:t>я</w:t>
      </w:r>
      <w:r w:rsidR="00380A94" w:rsidRPr="00380A94">
        <w:rPr>
          <w:rFonts w:ascii="Tahoma" w:hAnsi="Tahoma" w:cs="Tahoma"/>
          <w:color w:val="595959"/>
          <w:sz w:val="16"/>
          <w:szCs w:val="16"/>
        </w:rPr>
        <w:t xml:space="preserve"> крепят на катоде, анодом служит лист нержавеющей стали. Поверхности анода и катода должны быть примерно равными по площади.</w:t>
      </w:r>
      <w:r w:rsidR="00380A94">
        <w:rPr>
          <w:rFonts w:ascii="Tahoma" w:hAnsi="Tahoma" w:cs="Tahoma"/>
          <w:color w:val="595959"/>
          <w:sz w:val="16"/>
          <w:szCs w:val="16"/>
        </w:rPr>
        <w:t xml:space="preserve"> </w:t>
      </w:r>
      <w:r w:rsidR="00380A94" w:rsidRPr="00380A94">
        <w:rPr>
          <w:rFonts w:ascii="Tahoma" w:hAnsi="Tahoma" w:cs="Tahoma"/>
          <w:color w:val="595959"/>
          <w:sz w:val="16"/>
          <w:szCs w:val="16"/>
        </w:rPr>
        <w:t>Примерный режим электрохимического обезжиривания: напряжение 6-9 В</w:t>
      </w:r>
      <w:r w:rsidR="00380A94">
        <w:rPr>
          <w:rFonts w:ascii="Tahoma" w:hAnsi="Tahoma" w:cs="Tahoma"/>
          <w:color w:val="595959"/>
          <w:sz w:val="16"/>
          <w:szCs w:val="16"/>
        </w:rPr>
        <w:t>.</w:t>
      </w:r>
      <w:r w:rsidR="00380A94" w:rsidRPr="00380A94">
        <w:rPr>
          <w:rFonts w:ascii="Tahoma" w:hAnsi="Tahoma" w:cs="Tahoma"/>
          <w:color w:val="595959"/>
          <w:sz w:val="16"/>
          <w:szCs w:val="16"/>
        </w:rPr>
        <w:t>, плотность тока 3-10 Ф/дм</w:t>
      </w:r>
      <w:r w:rsidR="00380A94" w:rsidRPr="00380A94">
        <w:rPr>
          <w:rFonts w:ascii="Tahoma" w:hAnsi="Tahoma" w:cs="Tahoma"/>
          <w:color w:val="595959"/>
          <w:sz w:val="16"/>
          <w:szCs w:val="16"/>
          <w:vertAlign w:val="superscript"/>
        </w:rPr>
        <w:t>2</w:t>
      </w:r>
      <w:r w:rsidR="00380A94" w:rsidRPr="00380A94">
        <w:rPr>
          <w:rFonts w:ascii="Tahoma" w:hAnsi="Tahoma" w:cs="Tahoma"/>
          <w:color w:val="595959"/>
          <w:sz w:val="16"/>
          <w:szCs w:val="16"/>
        </w:rPr>
        <w:t xml:space="preserve">. Время обработки 3-5 мин, из них 2-4 мин на катоде и 0,5-1 мин на аноде. </w:t>
      </w:r>
      <w:r w:rsidR="00380A94">
        <w:rPr>
          <w:rFonts w:ascii="Tahoma" w:hAnsi="Tahoma" w:cs="Tahoma"/>
          <w:color w:val="595959"/>
          <w:sz w:val="16"/>
          <w:szCs w:val="16"/>
        </w:rPr>
        <w:t>В качестве раствора используется щелочной раствор для электрохимического обезжиривания. Температура раствора 50-70 град. Для подогрева можно использовать Нагреватель растворов производство ЧП «ВТК», либо др. нагревательные приборы.</w:t>
      </w:r>
    </w:p>
    <w:p w:rsidR="00380A94" w:rsidRDefault="00380A94" w:rsidP="00380A94">
      <w:pPr>
        <w:spacing w:after="0" w:line="240" w:lineRule="auto"/>
        <w:rPr>
          <w:rFonts w:ascii="Times New Roman" w:eastAsia="Times New Roman" w:hAnsi="Times New Roman" w:cs="Times New Roman"/>
          <w:sz w:val="18"/>
          <w:szCs w:val="18"/>
          <w:lang w:eastAsia="ru-RU"/>
        </w:rPr>
      </w:pPr>
      <w:r>
        <w:rPr>
          <w:rFonts w:ascii="Tahoma" w:hAnsi="Tahoma" w:cs="Tahoma"/>
          <w:color w:val="595959"/>
          <w:sz w:val="16"/>
          <w:szCs w:val="16"/>
        </w:rPr>
        <w:t xml:space="preserve">       </w:t>
      </w:r>
      <w:r>
        <w:rPr>
          <w:rFonts w:ascii="Times New Roman" w:eastAsia="Times New Roman" w:hAnsi="Times New Roman" w:cs="Times New Roman"/>
          <w:sz w:val="18"/>
          <w:szCs w:val="18"/>
          <w:lang w:eastAsia="ru-RU"/>
        </w:rPr>
        <w:t>Для проведения процесса электрохимической полировки</w:t>
      </w:r>
      <w:r w:rsidRPr="00380A94">
        <w:t xml:space="preserve"> </w:t>
      </w:r>
      <w:r w:rsidRPr="00380A94">
        <w:rPr>
          <w:rFonts w:ascii="Times New Roman" w:eastAsia="Times New Roman" w:hAnsi="Times New Roman" w:cs="Times New Roman"/>
          <w:sz w:val="18"/>
          <w:szCs w:val="18"/>
          <w:lang w:eastAsia="ru-RU"/>
        </w:rPr>
        <w:t>обрабатываемые детали, являю</w:t>
      </w:r>
      <w:r w:rsidR="00D13A7A">
        <w:rPr>
          <w:rFonts w:ascii="Times New Roman" w:eastAsia="Times New Roman" w:hAnsi="Times New Roman" w:cs="Times New Roman"/>
          <w:sz w:val="18"/>
          <w:szCs w:val="18"/>
          <w:lang w:eastAsia="ru-RU"/>
        </w:rPr>
        <w:t>т</w:t>
      </w:r>
      <w:r w:rsidRPr="00380A94">
        <w:rPr>
          <w:rFonts w:ascii="Times New Roman" w:eastAsia="Times New Roman" w:hAnsi="Times New Roman" w:cs="Times New Roman"/>
          <w:sz w:val="18"/>
          <w:szCs w:val="18"/>
          <w:lang w:eastAsia="ru-RU"/>
        </w:rPr>
        <w:t>ся анодом (т. е. электродом, соединенным с положительным полюсом источника тока)</w:t>
      </w:r>
      <w:r w:rsidR="00D13A7A">
        <w:rPr>
          <w:rFonts w:ascii="Times New Roman" w:eastAsia="Times New Roman" w:hAnsi="Times New Roman" w:cs="Times New Roman"/>
          <w:sz w:val="18"/>
          <w:szCs w:val="18"/>
          <w:lang w:eastAsia="ru-RU"/>
        </w:rPr>
        <w:t>, в</w:t>
      </w:r>
      <w:r w:rsidRPr="00380A94">
        <w:rPr>
          <w:rFonts w:ascii="Times New Roman" w:eastAsia="Times New Roman" w:hAnsi="Times New Roman" w:cs="Times New Roman"/>
          <w:sz w:val="18"/>
          <w:szCs w:val="18"/>
          <w:lang w:eastAsia="ru-RU"/>
        </w:rPr>
        <w:t>торым электродом являются электролитические катоды.</w:t>
      </w:r>
      <w:r w:rsidR="00D13A7A">
        <w:rPr>
          <w:rFonts w:ascii="Times New Roman" w:eastAsia="Times New Roman" w:hAnsi="Times New Roman" w:cs="Times New Roman"/>
          <w:sz w:val="18"/>
          <w:szCs w:val="18"/>
          <w:lang w:eastAsia="ru-RU"/>
        </w:rPr>
        <w:t xml:space="preserve"> В качестве катодов применяется электрод, </w:t>
      </w:r>
      <w:r w:rsidR="00D13A7A">
        <w:rPr>
          <w:rFonts w:ascii="Times New Roman" w:eastAsia="Times New Roman" w:hAnsi="Times New Roman" w:cs="Times New Roman"/>
          <w:sz w:val="18"/>
          <w:szCs w:val="18"/>
          <w:lang w:eastAsia="ru-RU"/>
        </w:rPr>
        <w:lastRenderedPageBreak/>
        <w:t>изготовленный из титана. Электролиты применяются различные, выбор их обусловлен составом материала полируемых изделий. Температура электролита 50-70 град.</w:t>
      </w:r>
      <w:r w:rsidR="00D13A7A" w:rsidRPr="00D13A7A">
        <w:t xml:space="preserve"> </w:t>
      </w:r>
      <w:r w:rsidR="00D13A7A" w:rsidRPr="00D13A7A">
        <w:rPr>
          <w:rFonts w:ascii="Times New Roman" w:eastAsia="Times New Roman" w:hAnsi="Times New Roman" w:cs="Times New Roman"/>
          <w:sz w:val="18"/>
          <w:szCs w:val="18"/>
          <w:lang w:eastAsia="ru-RU"/>
        </w:rPr>
        <w:t>Процесс электро</w:t>
      </w:r>
      <w:r w:rsidR="00D13A7A">
        <w:rPr>
          <w:rFonts w:ascii="Times New Roman" w:eastAsia="Times New Roman" w:hAnsi="Times New Roman" w:cs="Times New Roman"/>
          <w:sz w:val="18"/>
          <w:szCs w:val="18"/>
          <w:lang w:eastAsia="ru-RU"/>
        </w:rPr>
        <w:t>хим</w:t>
      </w:r>
      <w:r w:rsidR="00D13A7A" w:rsidRPr="00D13A7A">
        <w:rPr>
          <w:rFonts w:ascii="Times New Roman" w:eastAsia="Times New Roman" w:hAnsi="Times New Roman" w:cs="Times New Roman"/>
          <w:sz w:val="18"/>
          <w:szCs w:val="18"/>
          <w:lang w:eastAsia="ru-RU"/>
        </w:rPr>
        <w:t>полировки золотых сплавов осуществляют при плотности тока на аноде (изделии) 3-5 А/дм2, на катоде 5-7 А/дм2. Скорость съема металла при этом режиме велика, поэтому процесс длится 1-3 мин и ведется при визуальном контроле.</w:t>
      </w:r>
    </w:p>
    <w:p w:rsidR="00D13A7A" w:rsidRDefault="00D13A7A" w:rsidP="00380A94">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При проведении процесса гальванических покрытий в ваннах воспользуйтесь рекомендациями производителя , либо поставщика данных растворов.</w:t>
      </w:r>
    </w:p>
    <w:p w:rsidR="00E76CB7" w:rsidRPr="00E76CB7" w:rsidRDefault="00D13A7A" w:rsidP="005A78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В случай покрытий методом трибогальваники</w:t>
      </w:r>
      <w:r w:rsidR="001B707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001B7078">
        <w:rPr>
          <w:rFonts w:ascii="Times New Roman" w:eastAsia="Times New Roman" w:hAnsi="Times New Roman" w:cs="Times New Roman"/>
          <w:sz w:val="18"/>
          <w:szCs w:val="18"/>
          <w:lang w:eastAsia="ru-RU"/>
        </w:rPr>
        <w:t>используйте специальный «карандаш» для трибогальваники, со смачиваемым раствором тампоном, виде фетрового наконечника. Карандаш должен иметь платинированный контакт с фетром и подключается с клемме со знаком «+». Держатель изделий подключается к клемме со знаком «-».</w:t>
      </w:r>
      <w:r w:rsidR="00E76CB7" w:rsidRPr="00E76CB7">
        <w:rPr>
          <w:rFonts w:ascii="Times New Roman" w:eastAsia="Times New Roman" w:hAnsi="Times New Roman" w:cs="Times New Roman"/>
          <w:sz w:val="18"/>
          <w:szCs w:val="18"/>
          <w:lang w:eastAsia="ru-RU"/>
        </w:rPr>
        <w:t xml:space="preserve"> </w:t>
      </w:r>
      <w:r w:rsidR="00E76CB7" w:rsidRPr="00E76CB7">
        <w:rPr>
          <w:rFonts w:ascii="Times New Roman" w:eastAsia="Times New Roman" w:hAnsi="Times New Roman" w:cs="Times New Roman"/>
          <w:sz w:val="18"/>
          <w:szCs w:val="18"/>
          <w:lang w:eastAsia="ru-RU"/>
        </w:rPr>
        <w:tab/>
      </w:r>
    </w:p>
    <w:p w:rsid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ab/>
        <w:t>Перед нанесением покрытия изделие должно быть чистым от загрязнений, идеально отполированным, обезжиренным методом химического или электрохимического обезжиривания.</w:t>
      </w:r>
    </w:p>
    <w:p w:rsidR="005A78DA" w:rsidRPr="00E76CB7" w:rsidRDefault="005A78DA" w:rsidP="005A78D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Перед началом процесса подключите к клеммам </w:t>
      </w:r>
      <w:r w:rsidR="00D96217">
        <w:rPr>
          <w:rFonts w:ascii="Times New Roman" w:eastAsia="Times New Roman" w:hAnsi="Times New Roman" w:cs="Times New Roman"/>
          <w:sz w:val="18"/>
          <w:szCs w:val="18"/>
          <w:lang w:eastAsia="ru-RU"/>
        </w:rPr>
        <w:t>6 необходимые электроды. Установите электроды в ванну с раствором. При необходимости доведите температуру раствора до рекомендуемой. Убедитесь, что рукоятка 5 регулятора тока находится в минимальном положении. Включите сетевой выключатель 3, поместите изделие в ванну, повернув рукоятку 5, установите требуемые режимы тока. Многие процессы требуют интенсивного перемешивания  электролитов. При отсутствии такового обеспечите перемешивание путём постоянного движения изделий рукой за подвеску. По завершения процесса извлеките изделия для последующей промывки, переведите рукоятку 5 в крайнее минимальное положение,  отключите прибор от питания сетевым выключателем 3.</w:t>
      </w:r>
      <w:r w:rsidR="00E76CB7" w:rsidRPr="00E76CB7">
        <w:rPr>
          <w:rFonts w:ascii="Times New Roman" w:eastAsia="Times New Roman" w:hAnsi="Times New Roman" w:cs="Times New Roman"/>
          <w:sz w:val="18"/>
          <w:szCs w:val="18"/>
          <w:lang w:eastAsia="ru-RU"/>
        </w:rPr>
        <w:tab/>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p>
    <w:p w:rsidR="00E76CB7" w:rsidRPr="00E76CB7" w:rsidRDefault="00E76CB7" w:rsidP="00E76CB7">
      <w:pPr>
        <w:spacing w:after="0" w:line="240" w:lineRule="auto"/>
        <w:rPr>
          <w:rFonts w:ascii="Times New Roman" w:eastAsia="Times New Roman" w:hAnsi="Times New Roman" w:cs="Times New Roman"/>
          <w:b/>
          <w:sz w:val="24"/>
          <w:szCs w:val="24"/>
          <w:lang w:eastAsia="ru-RU"/>
        </w:rPr>
      </w:pPr>
      <w:r w:rsidRPr="00E76CB7">
        <w:rPr>
          <w:rFonts w:ascii="Times New Roman" w:eastAsia="Times New Roman" w:hAnsi="Times New Roman" w:cs="Times New Roman"/>
          <w:sz w:val="18"/>
          <w:szCs w:val="18"/>
          <w:lang w:eastAsia="ru-RU"/>
        </w:rPr>
        <w:tab/>
      </w:r>
      <w:r w:rsidRPr="00E76CB7">
        <w:rPr>
          <w:rFonts w:ascii="Times New Roman" w:eastAsia="Times New Roman" w:hAnsi="Times New Roman" w:cs="Times New Roman"/>
          <w:b/>
          <w:sz w:val="24"/>
          <w:szCs w:val="24"/>
          <w:highlight w:val="cyan"/>
          <w:lang w:eastAsia="ru-RU"/>
        </w:rPr>
        <w:t>Дополнительные аксессуары к прибору ТР-1.</w:t>
      </w:r>
      <w:r w:rsidRPr="00E76CB7">
        <w:rPr>
          <w:rFonts w:ascii="Times New Roman" w:eastAsia="Times New Roman" w:hAnsi="Times New Roman" w:cs="Times New Roman"/>
          <w:b/>
          <w:sz w:val="24"/>
          <w:szCs w:val="24"/>
          <w:lang w:eastAsia="ru-RU"/>
        </w:rPr>
        <w:t xml:space="preserve"> </w:t>
      </w:r>
    </w:p>
    <w:p w:rsidR="00E76CB7" w:rsidRPr="00E76CB7" w:rsidRDefault="00E76CB7" w:rsidP="00E76CB7">
      <w:pPr>
        <w:spacing w:after="0" w:line="240" w:lineRule="auto"/>
        <w:jc w:val="center"/>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Виды применяемых анодов:</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-анод </w:t>
      </w:r>
      <w:r w:rsidR="007F7CE8">
        <w:rPr>
          <w:rFonts w:ascii="Times New Roman" w:eastAsia="Times New Roman" w:hAnsi="Times New Roman" w:cs="Times New Roman"/>
          <w:sz w:val="18"/>
          <w:szCs w:val="18"/>
          <w:lang w:eastAsia="ru-RU"/>
        </w:rPr>
        <w:t>40</w:t>
      </w:r>
      <w:r w:rsidRPr="00E76CB7">
        <w:rPr>
          <w:rFonts w:ascii="Times New Roman" w:eastAsia="Times New Roman" w:hAnsi="Times New Roman" w:cs="Times New Roman"/>
          <w:sz w:val="18"/>
          <w:szCs w:val="18"/>
          <w:lang w:eastAsia="ru-RU"/>
        </w:rPr>
        <w:t>х</w:t>
      </w:r>
      <w:r w:rsidR="007F7CE8">
        <w:rPr>
          <w:rFonts w:ascii="Times New Roman" w:eastAsia="Times New Roman" w:hAnsi="Times New Roman" w:cs="Times New Roman"/>
          <w:sz w:val="18"/>
          <w:szCs w:val="18"/>
          <w:lang w:eastAsia="ru-RU"/>
        </w:rPr>
        <w:t>100</w:t>
      </w:r>
      <w:r w:rsidRPr="00E76CB7">
        <w:rPr>
          <w:rFonts w:ascii="Times New Roman" w:eastAsia="Times New Roman" w:hAnsi="Times New Roman" w:cs="Times New Roman"/>
          <w:sz w:val="18"/>
          <w:szCs w:val="18"/>
          <w:lang w:eastAsia="ru-RU"/>
        </w:rPr>
        <w:t xml:space="preserve"> мм из платинированного титана;</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-анод </w:t>
      </w:r>
      <w:r w:rsidR="007F7CE8">
        <w:rPr>
          <w:rFonts w:ascii="Times New Roman" w:eastAsia="Times New Roman" w:hAnsi="Times New Roman" w:cs="Times New Roman"/>
          <w:sz w:val="18"/>
          <w:szCs w:val="18"/>
          <w:lang w:eastAsia="ru-RU"/>
        </w:rPr>
        <w:t>40</w:t>
      </w:r>
      <w:r w:rsidRPr="00E76CB7">
        <w:rPr>
          <w:rFonts w:ascii="Times New Roman" w:eastAsia="Times New Roman" w:hAnsi="Times New Roman" w:cs="Times New Roman"/>
          <w:sz w:val="18"/>
          <w:szCs w:val="18"/>
          <w:lang w:eastAsia="ru-RU"/>
        </w:rPr>
        <w:t>х</w:t>
      </w:r>
      <w:r w:rsidR="007F7CE8">
        <w:rPr>
          <w:rFonts w:ascii="Times New Roman" w:eastAsia="Times New Roman" w:hAnsi="Times New Roman" w:cs="Times New Roman"/>
          <w:sz w:val="18"/>
          <w:szCs w:val="18"/>
          <w:lang w:eastAsia="ru-RU"/>
        </w:rPr>
        <w:t>100</w:t>
      </w:r>
      <w:r w:rsidRPr="00E76CB7">
        <w:rPr>
          <w:rFonts w:ascii="Times New Roman" w:eastAsia="Times New Roman" w:hAnsi="Times New Roman" w:cs="Times New Roman"/>
          <w:sz w:val="18"/>
          <w:szCs w:val="18"/>
          <w:lang w:eastAsia="ru-RU"/>
        </w:rPr>
        <w:t xml:space="preserve"> мм из нержавеющей стали (0,8Х13Н10);</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-анод </w:t>
      </w:r>
      <w:r w:rsidR="007F7CE8">
        <w:rPr>
          <w:rFonts w:ascii="Times New Roman" w:eastAsia="Times New Roman" w:hAnsi="Times New Roman" w:cs="Times New Roman"/>
          <w:sz w:val="18"/>
          <w:szCs w:val="18"/>
          <w:lang w:eastAsia="ru-RU"/>
        </w:rPr>
        <w:t>40</w:t>
      </w:r>
      <w:r w:rsidRPr="00E76CB7">
        <w:rPr>
          <w:rFonts w:ascii="Times New Roman" w:eastAsia="Times New Roman" w:hAnsi="Times New Roman" w:cs="Times New Roman"/>
          <w:sz w:val="18"/>
          <w:szCs w:val="18"/>
          <w:lang w:eastAsia="ru-RU"/>
        </w:rPr>
        <w:t>х</w:t>
      </w:r>
      <w:r w:rsidR="007F7CE8">
        <w:rPr>
          <w:rFonts w:ascii="Times New Roman" w:eastAsia="Times New Roman" w:hAnsi="Times New Roman" w:cs="Times New Roman"/>
          <w:sz w:val="18"/>
          <w:szCs w:val="18"/>
          <w:lang w:eastAsia="ru-RU"/>
        </w:rPr>
        <w:t>100</w:t>
      </w:r>
      <w:r w:rsidRPr="00E76CB7">
        <w:rPr>
          <w:rFonts w:ascii="Times New Roman" w:eastAsia="Times New Roman" w:hAnsi="Times New Roman" w:cs="Times New Roman"/>
          <w:sz w:val="18"/>
          <w:szCs w:val="18"/>
          <w:lang w:eastAsia="ru-RU"/>
        </w:rPr>
        <w:t xml:space="preserve"> мм из нержавеющей стали с покрытием никель;</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-анод </w:t>
      </w:r>
      <w:r w:rsidR="007F7CE8">
        <w:rPr>
          <w:rFonts w:ascii="Times New Roman" w:eastAsia="Times New Roman" w:hAnsi="Times New Roman" w:cs="Times New Roman"/>
          <w:sz w:val="18"/>
          <w:szCs w:val="18"/>
          <w:lang w:eastAsia="ru-RU"/>
        </w:rPr>
        <w:t>40</w:t>
      </w:r>
      <w:r w:rsidRPr="00E76CB7">
        <w:rPr>
          <w:rFonts w:ascii="Times New Roman" w:eastAsia="Times New Roman" w:hAnsi="Times New Roman" w:cs="Times New Roman"/>
          <w:sz w:val="18"/>
          <w:szCs w:val="18"/>
          <w:lang w:eastAsia="ru-RU"/>
        </w:rPr>
        <w:t>х</w:t>
      </w:r>
      <w:r w:rsidR="007F7CE8">
        <w:rPr>
          <w:rFonts w:ascii="Times New Roman" w:eastAsia="Times New Roman" w:hAnsi="Times New Roman" w:cs="Times New Roman"/>
          <w:sz w:val="18"/>
          <w:szCs w:val="18"/>
          <w:lang w:eastAsia="ru-RU"/>
        </w:rPr>
        <w:t>100</w:t>
      </w:r>
      <w:r w:rsidRPr="00E76CB7">
        <w:rPr>
          <w:rFonts w:ascii="Times New Roman" w:eastAsia="Times New Roman" w:hAnsi="Times New Roman" w:cs="Times New Roman"/>
          <w:sz w:val="18"/>
          <w:szCs w:val="18"/>
          <w:lang w:eastAsia="ru-RU"/>
        </w:rPr>
        <w:t xml:space="preserve"> мм из титана (ВТ1-0);</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proofErr w:type="spellStart"/>
      <w:r w:rsidRPr="00E76CB7">
        <w:rPr>
          <w:rFonts w:ascii="Times New Roman" w:eastAsia="Times New Roman" w:hAnsi="Times New Roman" w:cs="Times New Roman"/>
          <w:sz w:val="18"/>
          <w:szCs w:val="18"/>
          <w:lang w:eastAsia="ru-RU"/>
        </w:rPr>
        <w:t>крючёк</w:t>
      </w:r>
      <w:proofErr w:type="spellEnd"/>
      <w:r w:rsidRPr="00E76CB7">
        <w:rPr>
          <w:rFonts w:ascii="Times New Roman" w:eastAsia="Times New Roman" w:hAnsi="Times New Roman" w:cs="Times New Roman"/>
          <w:sz w:val="18"/>
          <w:szCs w:val="18"/>
          <w:lang w:eastAsia="ru-RU"/>
        </w:rPr>
        <w:t xml:space="preserve"> для удержания изделий титановый;</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карандаш для местного покрытия.</w:t>
      </w:r>
    </w:p>
    <w:p w:rsidR="00E76CB7" w:rsidRPr="00E76CB7" w:rsidRDefault="00E76CB7" w:rsidP="00E76CB7">
      <w:pPr>
        <w:spacing w:after="0" w:line="240" w:lineRule="auto"/>
        <w:jc w:val="center"/>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Виды применяемых фетровых наконечников</w:t>
      </w:r>
      <w:r w:rsidR="007F7CE8">
        <w:rPr>
          <w:rFonts w:ascii="Times New Roman" w:eastAsia="Times New Roman" w:hAnsi="Times New Roman" w:cs="Times New Roman"/>
          <w:sz w:val="18"/>
          <w:szCs w:val="18"/>
          <w:lang w:eastAsia="ru-RU"/>
        </w:rPr>
        <w:t xml:space="preserve"> для карандаша</w:t>
      </w:r>
      <w:r w:rsidRPr="00E76CB7">
        <w:rPr>
          <w:rFonts w:ascii="Times New Roman" w:eastAsia="Times New Roman" w:hAnsi="Times New Roman" w:cs="Times New Roman"/>
          <w:sz w:val="18"/>
          <w:szCs w:val="18"/>
          <w:lang w:eastAsia="ru-RU"/>
        </w:rPr>
        <w:t>:</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-наконечник белый стандартный;</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-наконечник белый тонкий;</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-наконечник коричневый стандартный.</w:t>
      </w:r>
    </w:p>
    <w:p w:rsidR="00E76CB7" w:rsidRPr="00E76CB7" w:rsidRDefault="00E76CB7" w:rsidP="00E76CB7">
      <w:pPr>
        <w:spacing w:after="0" w:line="240" w:lineRule="auto"/>
        <w:jc w:val="center"/>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Виды применяемых электролитов:</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 Раствор для </w:t>
      </w:r>
      <w:proofErr w:type="spellStart"/>
      <w:r w:rsidRPr="00E76CB7">
        <w:rPr>
          <w:rFonts w:ascii="Times New Roman" w:eastAsia="Times New Roman" w:hAnsi="Times New Roman" w:cs="Times New Roman"/>
          <w:sz w:val="18"/>
          <w:szCs w:val="18"/>
          <w:lang w:eastAsia="ru-RU"/>
        </w:rPr>
        <w:t>родирования</w:t>
      </w:r>
      <w:proofErr w:type="spellEnd"/>
      <w:r w:rsidRPr="00E76CB7">
        <w:rPr>
          <w:rFonts w:ascii="Times New Roman" w:eastAsia="Times New Roman" w:hAnsi="Times New Roman" w:cs="Times New Roman"/>
          <w:sz w:val="18"/>
          <w:szCs w:val="18"/>
          <w:lang w:eastAsia="ru-RU"/>
        </w:rPr>
        <w:t xml:space="preserve"> белый для карандаша (2г/100 мл);</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r w:rsidRPr="00E76CB7">
        <w:rPr>
          <w:rFonts w:ascii="Times New Roman" w:eastAsia="Times New Roman" w:hAnsi="Times New Roman" w:cs="Times New Roman"/>
          <w:sz w:val="24"/>
          <w:szCs w:val="24"/>
          <w:lang w:eastAsia="ru-RU"/>
        </w:rPr>
        <w:t xml:space="preserve"> </w:t>
      </w:r>
      <w:r w:rsidRPr="00E76CB7">
        <w:rPr>
          <w:rFonts w:ascii="Times New Roman" w:eastAsia="Times New Roman" w:hAnsi="Times New Roman" w:cs="Times New Roman"/>
          <w:sz w:val="18"/>
          <w:szCs w:val="18"/>
          <w:lang w:eastAsia="ru-RU"/>
        </w:rPr>
        <w:t xml:space="preserve">Раствор для </w:t>
      </w:r>
      <w:proofErr w:type="spellStart"/>
      <w:r w:rsidRPr="00E76CB7">
        <w:rPr>
          <w:rFonts w:ascii="Times New Roman" w:eastAsia="Times New Roman" w:hAnsi="Times New Roman" w:cs="Times New Roman"/>
          <w:sz w:val="18"/>
          <w:szCs w:val="18"/>
          <w:lang w:eastAsia="ru-RU"/>
        </w:rPr>
        <w:t>родирования</w:t>
      </w:r>
      <w:proofErr w:type="spellEnd"/>
      <w:r w:rsidRPr="00E76CB7">
        <w:rPr>
          <w:rFonts w:ascii="Times New Roman" w:eastAsia="Times New Roman" w:hAnsi="Times New Roman" w:cs="Times New Roman"/>
          <w:sz w:val="18"/>
          <w:szCs w:val="18"/>
          <w:lang w:eastAsia="ru-RU"/>
        </w:rPr>
        <w:t xml:space="preserve"> черный для карандаша (2г/100 мл);</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r w:rsidRPr="00E76CB7">
        <w:rPr>
          <w:rFonts w:ascii="Times New Roman" w:eastAsia="Times New Roman" w:hAnsi="Times New Roman" w:cs="Times New Roman"/>
          <w:sz w:val="24"/>
          <w:szCs w:val="24"/>
          <w:lang w:eastAsia="ru-RU"/>
        </w:rPr>
        <w:t xml:space="preserve"> </w:t>
      </w:r>
      <w:r w:rsidRPr="00E76CB7">
        <w:rPr>
          <w:rFonts w:ascii="Times New Roman" w:eastAsia="Times New Roman" w:hAnsi="Times New Roman" w:cs="Times New Roman"/>
          <w:sz w:val="18"/>
          <w:szCs w:val="18"/>
          <w:lang w:eastAsia="ru-RU"/>
        </w:rPr>
        <w:t xml:space="preserve">Раствор для </w:t>
      </w:r>
      <w:proofErr w:type="spellStart"/>
      <w:r w:rsidRPr="00E76CB7">
        <w:rPr>
          <w:rFonts w:ascii="Times New Roman" w:eastAsia="Times New Roman" w:hAnsi="Times New Roman" w:cs="Times New Roman"/>
          <w:sz w:val="18"/>
          <w:szCs w:val="18"/>
          <w:lang w:eastAsia="ru-RU"/>
        </w:rPr>
        <w:t>родирования</w:t>
      </w:r>
      <w:proofErr w:type="spellEnd"/>
      <w:r w:rsidRPr="00E76CB7">
        <w:rPr>
          <w:rFonts w:ascii="Times New Roman" w:eastAsia="Times New Roman" w:hAnsi="Times New Roman" w:cs="Times New Roman"/>
          <w:sz w:val="18"/>
          <w:szCs w:val="18"/>
          <w:lang w:eastAsia="ru-RU"/>
        </w:rPr>
        <w:t xml:space="preserve"> белый для ванн (2г/100 мл);</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r w:rsidRPr="00E76CB7">
        <w:rPr>
          <w:rFonts w:ascii="Times New Roman" w:eastAsia="Times New Roman" w:hAnsi="Times New Roman" w:cs="Times New Roman"/>
          <w:sz w:val="24"/>
          <w:szCs w:val="24"/>
          <w:lang w:eastAsia="ru-RU"/>
        </w:rPr>
        <w:t xml:space="preserve"> </w:t>
      </w:r>
      <w:r w:rsidRPr="00E76CB7">
        <w:rPr>
          <w:rFonts w:ascii="Times New Roman" w:eastAsia="Times New Roman" w:hAnsi="Times New Roman" w:cs="Times New Roman"/>
          <w:sz w:val="18"/>
          <w:szCs w:val="18"/>
          <w:lang w:eastAsia="ru-RU"/>
        </w:rPr>
        <w:t>Раствор технический для золота красный, 9 карат для карандаша;</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r w:rsidRPr="00E76CB7">
        <w:rPr>
          <w:rFonts w:ascii="Times New Roman" w:eastAsia="Times New Roman" w:hAnsi="Times New Roman" w:cs="Times New Roman"/>
          <w:sz w:val="24"/>
          <w:szCs w:val="24"/>
          <w:lang w:eastAsia="ru-RU"/>
        </w:rPr>
        <w:t xml:space="preserve"> </w:t>
      </w:r>
      <w:r w:rsidRPr="00E76CB7">
        <w:rPr>
          <w:rFonts w:ascii="Times New Roman" w:eastAsia="Times New Roman" w:hAnsi="Times New Roman" w:cs="Times New Roman"/>
          <w:sz w:val="18"/>
          <w:szCs w:val="18"/>
          <w:lang w:eastAsia="ru-RU"/>
        </w:rPr>
        <w:t>Раствор технический для золота красный, 14 карат для карандаша;</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r w:rsidRPr="00E76CB7">
        <w:rPr>
          <w:rFonts w:ascii="Times New Roman" w:eastAsia="Times New Roman" w:hAnsi="Times New Roman" w:cs="Times New Roman"/>
          <w:sz w:val="24"/>
          <w:szCs w:val="24"/>
          <w:lang w:eastAsia="ru-RU"/>
        </w:rPr>
        <w:t xml:space="preserve"> </w:t>
      </w:r>
      <w:r w:rsidRPr="00E76CB7">
        <w:rPr>
          <w:rFonts w:ascii="Times New Roman" w:eastAsia="Times New Roman" w:hAnsi="Times New Roman" w:cs="Times New Roman"/>
          <w:sz w:val="18"/>
          <w:szCs w:val="18"/>
          <w:lang w:eastAsia="ru-RU"/>
        </w:rPr>
        <w:t>Раствор технический для золота желтый, 18 карат для карандаша;</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r w:rsidRPr="00E76CB7">
        <w:rPr>
          <w:rFonts w:ascii="Times New Roman" w:eastAsia="Times New Roman" w:hAnsi="Times New Roman" w:cs="Times New Roman"/>
          <w:sz w:val="24"/>
          <w:szCs w:val="24"/>
          <w:lang w:eastAsia="ru-RU"/>
        </w:rPr>
        <w:t xml:space="preserve"> </w:t>
      </w:r>
      <w:r w:rsidRPr="00E76CB7">
        <w:rPr>
          <w:rFonts w:ascii="Times New Roman" w:eastAsia="Times New Roman" w:hAnsi="Times New Roman" w:cs="Times New Roman"/>
          <w:sz w:val="18"/>
          <w:szCs w:val="18"/>
          <w:lang w:eastAsia="ru-RU"/>
        </w:rPr>
        <w:t>Раствор технический для золота желтый, 24 карат для карандаша;</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r w:rsidRPr="00E76CB7">
        <w:rPr>
          <w:rFonts w:ascii="Times New Roman" w:eastAsia="Times New Roman" w:hAnsi="Times New Roman" w:cs="Times New Roman"/>
          <w:sz w:val="24"/>
          <w:szCs w:val="24"/>
          <w:lang w:eastAsia="ru-RU"/>
        </w:rPr>
        <w:t xml:space="preserve"> </w:t>
      </w:r>
      <w:r w:rsidRPr="00E76CB7">
        <w:rPr>
          <w:rFonts w:ascii="Times New Roman" w:eastAsia="Times New Roman" w:hAnsi="Times New Roman" w:cs="Times New Roman"/>
          <w:sz w:val="18"/>
          <w:szCs w:val="18"/>
          <w:lang w:eastAsia="ru-RU"/>
        </w:rPr>
        <w:t>Раствор технический для золота красный, 14 карат для ванн (1г/1л);</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r w:rsidRPr="00E76CB7">
        <w:rPr>
          <w:rFonts w:ascii="Times New Roman" w:eastAsia="Times New Roman" w:hAnsi="Times New Roman" w:cs="Times New Roman"/>
          <w:sz w:val="24"/>
          <w:szCs w:val="24"/>
          <w:lang w:eastAsia="ru-RU"/>
        </w:rPr>
        <w:t xml:space="preserve"> </w:t>
      </w:r>
      <w:r w:rsidRPr="00E76CB7">
        <w:rPr>
          <w:rFonts w:ascii="Times New Roman" w:eastAsia="Times New Roman" w:hAnsi="Times New Roman" w:cs="Times New Roman"/>
          <w:sz w:val="18"/>
          <w:szCs w:val="18"/>
          <w:lang w:eastAsia="ru-RU"/>
        </w:rPr>
        <w:t>Раствор технический для золота желтый, 24 карата для ванн (1г/1л);</w:t>
      </w:r>
    </w:p>
    <w:p w:rsid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w:t>
      </w:r>
      <w:r w:rsidRPr="00E76CB7">
        <w:rPr>
          <w:rFonts w:ascii="Times New Roman" w:eastAsia="Times New Roman" w:hAnsi="Times New Roman" w:cs="Times New Roman"/>
          <w:sz w:val="24"/>
          <w:szCs w:val="24"/>
          <w:lang w:eastAsia="ru-RU"/>
        </w:rPr>
        <w:t xml:space="preserve"> </w:t>
      </w:r>
      <w:r w:rsidRPr="00E76CB7">
        <w:rPr>
          <w:rFonts w:ascii="Times New Roman" w:eastAsia="Times New Roman" w:hAnsi="Times New Roman" w:cs="Times New Roman"/>
          <w:sz w:val="18"/>
          <w:szCs w:val="18"/>
          <w:lang w:eastAsia="ru-RU"/>
        </w:rPr>
        <w:t>Раствор технический для серебра белый для ванн (36 г/1л).</w:t>
      </w:r>
    </w:p>
    <w:p w:rsidR="007F7CE8" w:rsidRDefault="007F7CE8" w:rsidP="00E76CB7">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Раствор для электрохимического обезжиривания изделий.</w:t>
      </w:r>
    </w:p>
    <w:p w:rsidR="007F7CE8" w:rsidRDefault="007F7CE8" w:rsidP="00E76CB7">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Раствор для электрохимической полировки.</w:t>
      </w:r>
    </w:p>
    <w:p w:rsidR="007F7CE8" w:rsidRDefault="007F7CE8" w:rsidP="00E76CB7">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Нагреватель растворов.</w:t>
      </w:r>
    </w:p>
    <w:p w:rsidR="007F7CE8" w:rsidRPr="00E76CB7" w:rsidRDefault="007F7CE8" w:rsidP="00E76CB7">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Стакан химический термостойкий 0,8 л.</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p>
    <w:p w:rsidR="00E76CB7" w:rsidRPr="00E76CB7" w:rsidRDefault="00E76CB7" w:rsidP="00E76CB7">
      <w:pPr>
        <w:spacing w:after="0" w:line="240" w:lineRule="auto"/>
        <w:rPr>
          <w:rFonts w:ascii="Times New Roman" w:eastAsia="Times New Roman" w:hAnsi="Times New Roman" w:cs="Times New Roman"/>
          <w:b/>
          <w:sz w:val="24"/>
          <w:szCs w:val="24"/>
          <w:highlight w:val="cyan"/>
          <w:lang w:eastAsia="ru-RU"/>
        </w:rPr>
      </w:pPr>
      <w:r w:rsidRPr="00E76CB7">
        <w:rPr>
          <w:rFonts w:ascii="Times New Roman" w:eastAsia="Times New Roman" w:hAnsi="Times New Roman" w:cs="Times New Roman"/>
          <w:b/>
          <w:sz w:val="24"/>
          <w:szCs w:val="24"/>
          <w:highlight w:val="cyan"/>
          <w:lang w:eastAsia="ru-RU"/>
        </w:rPr>
        <w:t>Правила хранения</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Прибор  следует хранить в сухом помещении, укрыв от пыли и влаги. </w:t>
      </w:r>
    </w:p>
    <w:p w:rsidR="00E76CB7" w:rsidRPr="00E76CB7" w:rsidRDefault="00E76CB7" w:rsidP="00E76CB7">
      <w:pPr>
        <w:spacing w:after="0" w:line="240" w:lineRule="auto"/>
        <w:rPr>
          <w:rFonts w:ascii="Times New Roman" w:eastAsia="Times New Roman" w:hAnsi="Times New Roman" w:cs="Times New Roman"/>
          <w:b/>
          <w:sz w:val="24"/>
          <w:szCs w:val="24"/>
          <w:highlight w:val="cyan"/>
          <w:lang w:eastAsia="ru-RU"/>
        </w:rPr>
      </w:pPr>
      <w:r w:rsidRPr="00E76CB7">
        <w:rPr>
          <w:rFonts w:ascii="Times New Roman" w:eastAsia="Times New Roman" w:hAnsi="Times New Roman" w:cs="Times New Roman"/>
          <w:b/>
          <w:sz w:val="24"/>
          <w:szCs w:val="24"/>
          <w:highlight w:val="cyan"/>
          <w:lang w:eastAsia="ru-RU"/>
        </w:rPr>
        <w:t>Комплект поставки</w:t>
      </w:r>
    </w:p>
    <w:p w:rsidR="00E76CB7" w:rsidRPr="00E76CB7" w:rsidRDefault="007F7CE8" w:rsidP="00E76CB7">
      <w:pPr>
        <w:numPr>
          <w:ilvl w:val="0"/>
          <w:numId w:val="3"/>
        </w:numPr>
        <w:tabs>
          <w:tab w:val="num" w:pos="720"/>
        </w:tabs>
        <w:spacing w:after="0" w:line="240" w:lineRule="auto"/>
        <w:ind w:left="72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Аппарат электрохимической полировки</w:t>
      </w:r>
    </w:p>
    <w:p w:rsidR="00E76CB7" w:rsidRPr="00E76CB7" w:rsidRDefault="00E76CB7" w:rsidP="00E76CB7">
      <w:pPr>
        <w:numPr>
          <w:ilvl w:val="0"/>
          <w:numId w:val="3"/>
        </w:numPr>
        <w:tabs>
          <w:tab w:val="num" w:pos="720"/>
        </w:tabs>
        <w:spacing w:after="0" w:line="240" w:lineRule="auto"/>
        <w:ind w:left="720"/>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Паспорт</w:t>
      </w:r>
    </w:p>
    <w:p w:rsidR="00E76CB7" w:rsidRPr="00E76CB7" w:rsidRDefault="00E76CB7" w:rsidP="00E76CB7">
      <w:pPr>
        <w:spacing w:after="0" w:line="240" w:lineRule="auto"/>
        <w:ind w:left="720"/>
        <w:rPr>
          <w:rFonts w:ascii="Times New Roman" w:eastAsia="Times New Roman" w:hAnsi="Times New Roman" w:cs="Times New Roman"/>
          <w:sz w:val="18"/>
          <w:szCs w:val="18"/>
          <w:lang w:eastAsia="ru-RU"/>
        </w:rPr>
      </w:pPr>
    </w:p>
    <w:p w:rsidR="00E76CB7" w:rsidRPr="00E76CB7" w:rsidRDefault="00E76CB7" w:rsidP="00E76CB7">
      <w:pPr>
        <w:spacing w:after="0" w:line="240" w:lineRule="auto"/>
        <w:rPr>
          <w:rFonts w:ascii="Times New Roman" w:eastAsia="Times New Roman" w:hAnsi="Times New Roman" w:cs="Times New Roman"/>
          <w:b/>
          <w:sz w:val="24"/>
          <w:szCs w:val="24"/>
          <w:lang w:eastAsia="ru-RU"/>
        </w:rPr>
      </w:pPr>
      <w:r w:rsidRPr="00E76CB7">
        <w:rPr>
          <w:rFonts w:ascii="Times New Roman" w:eastAsia="Times New Roman" w:hAnsi="Times New Roman" w:cs="Times New Roman"/>
          <w:b/>
          <w:sz w:val="24"/>
          <w:szCs w:val="24"/>
          <w:highlight w:val="cyan"/>
          <w:lang w:eastAsia="ru-RU"/>
        </w:rPr>
        <w:t>Гарантийные обязательства</w:t>
      </w:r>
    </w:p>
    <w:p w:rsidR="00E76CB7" w:rsidRPr="00E76CB7" w:rsidRDefault="00E76CB7" w:rsidP="00E76CB7">
      <w:pPr>
        <w:numPr>
          <w:ilvl w:val="0"/>
          <w:numId w:val="1"/>
        </w:num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Изготовитель гарантирует соответствие изделия требованиям технического паспорта при соблюдении потребителем правил транспортирования, монтажа, наладки и эксплуатации.</w:t>
      </w:r>
    </w:p>
    <w:p w:rsidR="00E76CB7" w:rsidRPr="00E76CB7" w:rsidRDefault="00E76CB7" w:rsidP="00E76CB7">
      <w:pPr>
        <w:numPr>
          <w:ilvl w:val="0"/>
          <w:numId w:val="1"/>
        </w:num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Гарантийный срок эксплуатации 12 месяцев со дня отгрузки изделия потребителю.</w:t>
      </w:r>
    </w:p>
    <w:p w:rsidR="00E76CB7" w:rsidRPr="00E76CB7" w:rsidRDefault="00E76CB7" w:rsidP="00E76CB7">
      <w:pPr>
        <w:numPr>
          <w:ilvl w:val="0"/>
          <w:numId w:val="1"/>
        </w:num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Предприятие изготовитель на протяжение срока гарантии должно бесплатно заменить детали и узлы станка, вышедшие из строя по вине изготовителя.</w:t>
      </w:r>
    </w:p>
    <w:p w:rsidR="00E76CB7" w:rsidRPr="00E76CB7" w:rsidRDefault="00E76CB7" w:rsidP="00E76CB7">
      <w:pPr>
        <w:numPr>
          <w:ilvl w:val="0"/>
          <w:numId w:val="1"/>
        </w:num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При выходе из строя деталей или узла изделия по вине изготовителя необходимо составить официальное письмо с указанием: </w:t>
      </w:r>
    </w:p>
    <w:p w:rsidR="00E76CB7" w:rsidRPr="00E76CB7" w:rsidRDefault="00E76CB7" w:rsidP="00E76CB7">
      <w:pPr>
        <w:spacing w:after="0" w:line="240" w:lineRule="auto"/>
        <w:ind w:left="720"/>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даты и места покупки изделия;</w:t>
      </w:r>
    </w:p>
    <w:p w:rsidR="00E76CB7" w:rsidRPr="00E76CB7" w:rsidRDefault="00E76CB7" w:rsidP="00E76CB7">
      <w:pPr>
        <w:spacing w:after="0" w:line="240" w:lineRule="auto"/>
        <w:ind w:left="720"/>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характера неполадок и условия их возникновения;</w:t>
      </w:r>
    </w:p>
    <w:p w:rsidR="00E76CB7" w:rsidRPr="00E76CB7" w:rsidRDefault="00E76CB7" w:rsidP="00E76CB7">
      <w:pPr>
        <w:spacing w:after="0" w:line="240" w:lineRule="auto"/>
        <w:ind w:left="720"/>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перечня вышедших из строя деталей.</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        5.     Отправить письмо изготовителю:</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                -  по почте (</w:t>
      </w:r>
      <w:smartTag w:uri="urn:schemas-microsoft-com:office:smarttags" w:element="metricconverter">
        <w:smartTagPr>
          <w:attr w:name="ProductID" w:val="65003, г"/>
        </w:smartTagPr>
        <w:r w:rsidRPr="00E76CB7">
          <w:rPr>
            <w:rFonts w:ascii="Times New Roman" w:eastAsia="Times New Roman" w:hAnsi="Times New Roman" w:cs="Times New Roman"/>
            <w:sz w:val="18"/>
            <w:szCs w:val="18"/>
            <w:lang w:eastAsia="ru-RU"/>
          </w:rPr>
          <w:t>65003, г</w:t>
        </w:r>
      </w:smartTag>
      <w:r w:rsidRPr="00E76CB7">
        <w:rPr>
          <w:rFonts w:ascii="Times New Roman" w:eastAsia="Times New Roman" w:hAnsi="Times New Roman" w:cs="Times New Roman"/>
          <w:sz w:val="18"/>
          <w:szCs w:val="18"/>
          <w:lang w:eastAsia="ru-RU"/>
        </w:rPr>
        <w:t>. Одесса, ул. Атамана Головатого, 84);</w:t>
      </w:r>
    </w:p>
    <w:p w:rsidR="00E76CB7" w:rsidRPr="00E76CB7" w:rsidRDefault="00E76CB7" w:rsidP="00E76CB7">
      <w:pPr>
        <w:spacing w:after="0" w:line="240" w:lineRule="auto"/>
        <w:rPr>
          <w:rFonts w:ascii="Times New Roman" w:eastAsia="Times New Roman" w:hAnsi="Times New Roman" w:cs="Times New Roman"/>
          <w:sz w:val="18"/>
          <w:szCs w:val="18"/>
          <w:lang w:val="en-US" w:eastAsia="ru-RU"/>
        </w:rPr>
      </w:pPr>
      <w:r w:rsidRPr="00E76CB7">
        <w:rPr>
          <w:rFonts w:ascii="Times New Roman" w:eastAsia="Times New Roman" w:hAnsi="Times New Roman" w:cs="Times New Roman"/>
          <w:sz w:val="18"/>
          <w:szCs w:val="18"/>
          <w:lang w:eastAsia="ru-RU"/>
        </w:rPr>
        <w:t xml:space="preserve">                </w:t>
      </w:r>
      <w:r w:rsidRPr="00E76CB7">
        <w:rPr>
          <w:rFonts w:ascii="Times New Roman" w:eastAsia="Times New Roman" w:hAnsi="Times New Roman" w:cs="Times New Roman"/>
          <w:sz w:val="18"/>
          <w:szCs w:val="18"/>
          <w:lang w:val="en-US" w:eastAsia="ru-RU"/>
        </w:rPr>
        <w:t xml:space="preserve">-  </w:t>
      </w:r>
      <w:r w:rsidRPr="00E76CB7">
        <w:rPr>
          <w:rFonts w:ascii="Times New Roman" w:eastAsia="Times New Roman" w:hAnsi="Times New Roman" w:cs="Times New Roman"/>
          <w:sz w:val="18"/>
          <w:szCs w:val="18"/>
          <w:lang w:eastAsia="ru-RU"/>
        </w:rPr>
        <w:t>на</w:t>
      </w:r>
      <w:r w:rsidRPr="00E76CB7">
        <w:rPr>
          <w:rFonts w:ascii="Times New Roman" w:eastAsia="Times New Roman" w:hAnsi="Times New Roman" w:cs="Times New Roman"/>
          <w:sz w:val="18"/>
          <w:szCs w:val="18"/>
          <w:lang w:val="en-US" w:eastAsia="ru-RU"/>
        </w:rPr>
        <w:t xml:space="preserve"> e-mail (</w:t>
      </w:r>
      <w:hyperlink r:id="rId8" w:history="1">
        <w:r w:rsidRPr="00E76CB7">
          <w:rPr>
            <w:rFonts w:ascii="Times New Roman" w:eastAsia="Times New Roman" w:hAnsi="Times New Roman" w:cs="Times New Roman"/>
            <w:color w:val="0000FF"/>
            <w:sz w:val="18"/>
            <w:szCs w:val="18"/>
            <w:u w:val="single"/>
            <w:lang w:val="en-US" w:eastAsia="ru-RU"/>
          </w:rPr>
          <w:t>vtk-odessa@i.ua</w:t>
        </w:r>
      </w:hyperlink>
      <w:r w:rsidRPr="00E76CB7">
        <w:rPr>
          <w:rFonts w:ascii="Times New Roman" w:eastAsia="Times New Roman" w:hAnsi="Times New Roman" w:cs="Times New Roman"/>
          <w:sz w:val="18"/>
          <w:szCs w:val="18"/>
          <w:lang w:val="en-US" w:eastAsia="ru-RU"/>
        </w:rPr>
        <w:t>);</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val="en-US" w:eastAsia="ru-RU"/>
        </w:rPr>
        <w:t xml:space="preserve">                </w:t>
      </w:r>
      <w:r w:rsidRPr="00E76CB7">
        <w:rPr>
          <w:rFonts w:ascii="Times New Roman" w:eastAsia="Times New Roman" w:hAnsi="Times New Roman" w:cs="Times New Roman"/>
          <w:sz w:val="18"/>
          <w:szCs w:val="18"/>
          <w:lang w:eastAsia="ru-RU"/>
        </w:rPr>
        <w:t>-  или по факсу (т. 0482 35 86 64).</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        6.     Вышедшие из строя детали поставляются заказчику для самостоятельной   </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                их замены персоналом, обслуживающим изделие.</w:t>
      </w:r>
    </w:p>
    <w:p w:rsidR="00E76CB7" w:rsidRPr="00E76CB7" w:rsidRDefault="00E76CB7" w:rsidP="00E76CB7">
      <w:pPr>
        <w:numPr>
          <w:ilvl w:val="0"/>
          <w:numId w:val="2"/>
        </w:num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Вопрос о выезде представителя изготовителя на территорию заказчика   </w:t>
      </w:r>
    </w:p>
    <w:p w:rsidR="00E76CB7" w:rsidRPr="00E76CB7" w:rsidRDefault="00E76CB7" w:rsidP="00E76CB7">
      <w:pPr>
        <w:spacing w:after="0" w:line="240" w:lineRule="auto"/>
        <w:ind w:left="360"/>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        решается по дополнительной договоренности с изготовителем.</w:t>
      </w:r>
    </w:p>
    <w:p w:rsidR="00E76CB7" w:rsidRPr="00E76CB7" w:rsidRDefault="00E76CB7" w:rsidP="00E76CB7">
      <w:pPr>
        <w:numPr>
          <w:ilvl w:val="0"/>
          <w:numId w:val="2"/>
        </w:numPr>
        <w:spacing w:after="0" w:line="240" w:lineRule="auto"/>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Предприятие изготовитель обязуется выполнить гарантийный ремонт в </w:t>
      </w:r>
    </w:p>
    <w:p w:rsidR="00E76CB7" w:rsidRPr="00E76CB7" w:rsidRDefault="00E76CB7" w:rsidP="00E76CB7">
      <w:pPr>
        <w:spacing w:after="0" w:line="240" w:lineRule="auto"/>
        <w:ind w:left="360"/>
        <w:rPr>
          <w:rFonts w:ascii="Times New Roman" w:eastAsia="Times New Roman" w:hAnsi="Times New Roman" w:cs="Times New Roman"/>
          <w:sz w:val="18"/>
          <w:szCs w:val="18"/>
          <w:lang w:eastAsia="ru-RU"/>
        </w:rPr>
      </w:pPr>
      <w:r w:rsidRPr="00E76CB7">
        <w:rPr>
          <w:rFonts w:ascii="Times New Roman" w:eastAsia="Times New Roman" w:hAnsi="Times New Roman" w:cs="Times New Roman"/>
          <w:sz w:val="18"/>
          <w:szCs w:val="18"/>
          <w:lang w:eastAsia="ru-RU"/>
        </w:rPr>
        <w:t xml:space="preserve">        течение 30 дней с момента поступления заявки.</w:t>
      </w:r>
    </w:p>
    <w:p w:rsidR="00E76CB7" w:rsidRPr="00E76CB7" w:rsidRDefault="00E76CB7" w:rsidP="00E76CB7">
      <w:pPr>
        <w:spacing w:after="0" w:line="240" w:lineRule="auto"/>
        <w:jc w:val="center"/>
        <w:rPr>
          <w:rFonts w:ascii="Times New Roman" w:eastAsia="Times New Roman" w:hAnsi="Times New Roman" w:cs="Times New Roman"/>
          <w:b/>
          <w:i/>
          <w:sz w:val="18"/>
          <w:szCs w:val="18"/>
          <w:u w:val="single"/>
          <w:lang w:eastAsia="ru-RU"/>
        </w:rPr>
      </w:pPr>
      <w:r w:rsidRPr="00E76CB7">
        <w:rPr>
          <w:rFonts w:ascii="Times New Roman" w:eastAsia="Times New Roman" w:hAnsi="Times New Roman" w:cs="Times New Roman"/>
          <w:b/>
          <w:i/>
          <w:sz w:val="18"/>
          <w:szCs w:val="18"/>
          <w:u w:val="single"/>
          <w:lang w:eastAsia="ru-RU"/>
        </w:rPr>
        <w:t xml:space="preserve">Фирма изготовитель не несет ответственности за сохранность товара при перевозке. </w:t>
      </w:r>
    </w:p>
    <w:p w:rsidR="00E76CB7" w:rsidRPr="00E76CB7" w:rsidRDefault="00E76CB7" w:rsidP="00E76CB7">
      <w:pPr>
        <w:spacing w:after="0" w:line="240" w:lineRule="auto"/>
        <w:jc w:val="center"/>
        <w:rPr>
          <w:rFonts w:ascii="Times New Roman" w:eastAsia="Times New Roman" w:hAnsi="Times New Roman" w:cs="Times New Roman"/>
          <w:b/>
          <w:i/>
          <w:color w:val="0000FF"/>
          <w:sz w:val="20"/>
          <w:szCs w:val="20"/>
          <w:lang w:eastAsia="ru-RU"/>
        </w:rPr>
      </w:pPr>
      <w:r w:rsidRPr="00E76CB7">
        <w:rPr>
          <w:rFonts w:ascii="Times New Roman" w:eastAsia="Times New Roman" w:hAnsi="Times New Roman" w:cs="Times New Roman"/>
          <w:b/>
          <w:i/>
          <w:color w:val="0000FF"/>
          <w:sz w:val="20"/>
          <w:szCs w:val="20"/>
          <w:lang w:eastAsia="ru-RU"/>
        </w:rPr>
        <w:t>Внимание!</w:t>
      </w:r>
    </w:p>
    <w:p w:rsidR="00E76CB7" w:rsidRPr="00E76CB7" w:rsidRDefault="00E76CB7" w:rsidP="00E76CB7">
      <w:pPr>
        <w:spacing w:after="0" w:line="240" w:lineRule="auto"/>
        <w:jc w:val="center"/>
        <w:rPr>
          <w:rFonts w:ascii="Times New Roman" w:eastAsia="Times New Roman" w:hAnsi="Times New Roman" w:cs="Times New Roman"/>
          <w:b/>
          <w:i/>
          <w:color w:val="0000FF"/>
          <w:sz w:val="20"/>
          <w:szCs w:val="20"/>
          <w:lang w:eastAsia="ru-RU"/>
        </w:rPr>
      </w:pPr>
      <w:r w:rsidRPr="00E76CB7">
        <w:rPr>
          <w:rFonts w:ascii="Times New Roman" w:eastAsia="Times New Roman" w:hAnsi="Times New Roman" w:cs="Times New Roman"/>
          <w:b/>
          <w:i/>
          <w:color w:val="0000FF"/>
          <w:sz w:val="20"/>
          <w:szCs w:val="20"/>
          <w:lang w:eastAsia="ru-RU"/>
        </w:rPr>
        <w:t>В конструкцию прибора могут быть внесены изменения, не ухудшающие</w:t>
      </w:r>
    </w:p>
    <w:p w:rsidR="00E76CB7" w:rsidRPr="00E76CB7" w:rsidRDefault="00E76CB7" w:rsidP="00E76CB7">
      <w:pPr>
        <w:spacing w:after="0" w:line="240" w:lineRule="auto"/>
        <w:jc w:val="center"/>
        <w:rPr>
          <w:rFonts w:ascii="Times New Roman" w:eastAsia="Times New Roman" w:hAnsi="Times New Roman" w:cs="Times New Roman"/>
          <w:b/>
          <w:i/>
          <w:color w:val="0000FF"/>
          <w:sz w:val="20"/>
          <w:szCs w:val="20"/>
          <w:lang w:eastAsia="ru-RU"/>
        </w:rPr>
      </w:pPr>
      <w:r w:rsidRPr="00E76CB7">
        <w:rPr>
          <w:rFonts w:ascii="Times New Roman" w:eastAsia="Times New Roman" w:hAnsi="Times New Roman" w:cs="Times New Roman"/>
          <w:b/>
          <w:i/>
          <w:color w:val="0000FF"/>
          <w:sz w:val="20"/>
          <w:szCs w:val="20"/>
          <w:lang w:eastAsia="ru-RU"/>
        </w:rPr>
        <w:t>его технические характеристики.</w:t>
      </w:r>
    </w:p>
    <w:p w:rsidR="00E76CB7" w:rsidRPr="00E76CB7" w:rsidRDefault="00E76CB7" w:rsidP="00E76CB7">
      <w:pPr>
        <w:spacing w:after="0" w:line="240" w:lineRule="auto"/>
        <w:rPr>
          <w:rFonts w:ascii="Times New Roman" w:eastAsia="Times New Roman" w:hAnsi="Times New Roman" w:cs="Times New Roman"/>
          <w:sz w:val="18"/>
          <w:szCs w:val="18"/>
          <w:lang w:eastAsia="ru-RU"/>
        </w:rPr>
      </w:pPr>
    </w:p>
    <w:p w:rsidR="00E76CB7" w:rsidRPr="00E76CB7" w:rsidRDefault="00E76CB7" w:rsidP="00E76CB7">
      <w:pPr>
        <w:spacing w:after="0" w:line="240" w:lineRule="auto"/>
        <w:rPr>
          <w:rFonts w:ascii="Times New Roman" w:eastAsia="Times New Roman" w:hAnsi="Times New Roman" w:cs="Times New Roman"/>
          <w:b/>
          <w:sz w:val="24"/>
          <w:szCs w:val="24"/>
          <w:highlight w:val="cyan"/>
          <w:lang w:eastAsia="ru-RU"/>
        </w:rPr>
      </w:pPr>
      <w:r w:rsidRPr="00E76CB7">
        <w:rPr>
          <w:rFonts w:ascii="Times New Roman" w:eastAsia="Times New Roman" w:hAnsi="Times New Roman" w:cs="Times New Roman"/>
          <w:b/>
          <w:sz w:val="24"/>
          <w:szCs w:val="24"/>
          <w:highlight w:val="cyan"/>
          <w:lang w:eastAsia="ru-RU"/>
        </w:rPr>
        <w:t>Свидетельство о приемке</w:t>
      </w:r>
    </w:p>
    <w:p w:rsidR="00E76CB7" w:rsidRPr="00E76CB7" w:rsidRDefault="007F7CE8" w:rsidP="00E76CB7">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Прибор</w:t>
      </w:r>
      <w:r w:rsidR="00E76CB7" w:rsidRPr="00E76CB7">
        <w:rPr>
          <w:rFonts w:ascii="Times New Roman" w:eastAsia="Times New Roman" w:hAnsi="Times New Roman" w:cs="Times New Roman"/>
          <w:sz w:val="18"/>
          <w:szCs w:val="18"/>
          <w:lang w:eastAsia="ru-RU"/>
        </w:rPr>
        <w:t xml:space="preserve"> соответствует техническим требованиям конструкторской документации             ПЛС 3</w:t>
      </w:r>
      <w:r>
        <w:rPr>
          <w:rFonts w:ascii="Times New Roman" w:eastAsia="Times New Roman" w:hAnsi="Times New Roman" w:cs="Times New Roman"/>
          <w:sz w:val="18"/>
          <w:szCs w:val="18"/>
          <w:lang w:eastAsia="ru-RU"/>
        </w:rPr>
        <w:t>12</w:t>
      </w:r>
      <w:r w:rsidR="00E76CB7" w:rsidRPr="00E76CB7">
        <w:rPr>
          <w:rFonts w:ascii="Times New Roman" w:eastAsia="Times New Roman" w:hAnsi="Times New Roman" w:cs="Times New Roman"/>
          <w:sz w:val="18"/>
          <w:szCs w:val="18"/>
          <w:lang w:eastAsia="ru-RU"/>
        </w:rPr>
        <w:t>.00.00.СБ и признан годным к эксплуатации.</w:t>
      </w:r>
    </w:p>
    <w:p w:rsidR="00E76CB7" w:rsidRPr="00E76CB7" w:rsidRDefault="00E76CB7" w:rsidP="00E76CB7">
      <w:pPr>
        <w:spacing w:after="0" w:line="240" w:lineRule="auto"/>
        <w:jc w:val="right"/>
        <w:rPr>
          <w:rFonts w:ascii="Times New Roman" w:eastAsia="Times New Roman" w:hAnsi="Times New Roman" w:cs="Times New Roman"/>
          <w:b/>
          <w:sz w:val="24"/>
          <w:szCs w:val="24"/>
          <w:lang w:eastAsia="ru-RU"/>
        </w:rPr>
      </w:pPr>
      <w:proofErr w:type="spellStart"/>
      <w:r w:rsidRPr="00E76CB7">
        <w:rPr>
          <w:rFonts w:ascii="Times New Roman" w:eastAsia="Times New Roman" w:hAnsi="Times New Roman" w:cs="Times New Roman"/>
          <w:b/>
          <w:sz w:val="24"/>
          <w:szCs w:val="24"/>
          <w:lang w:eastAsia="ru-RU"/>
        </w:rPr>
        <w:t>М.п</w:t>
      </w:r>
      <w:proofErr w:type="spellEnd"/>
      <w:r w:rsidRPr="00E76CB7">
        <w:rPr>
          <w:rFonts w:ascii="Times New Roman" w:eastAsia="Times New Roman" w:hAnsi="Times New Roman" w:cs="Times New Roman"/>
          <w:b/>
          <w:sz w:val="24"/>
          <w:szCs w:val="24"/>
          <w:lang w:eastAsia="ru-RU"/>
        </w:rPr>
        <w:t>.</w:t>
      </w:r>
    </w:p>
    <w:p w:rsidR="00E76CB7" w:rsidRPr="00E76CB7" w:rsidRDefault="00E76CB7" w:rsidP="00E76CB7">
      <w:pPr>
        <w:spacing w:after="0" w:line="240" w:lineRule="auto"/>
        <w:ind w:left="360"/>
        <w:jc w:val="right"/>
        <w:rPr>
          <w:rFonts w:ascii="Times New Roman" w:eastAsia="Times New Roman" w:hAnsi="Times New Roman" w:cs="Times New Roman"/>
          <w:b/>
          <w:sz w:val="20"/>
          <w:szCs w:val="20"/>
          <w:lang w:eastAsia="ru-RU"/>
        </w:rPr>
      </w:pPr>
    </w:p>
    <w:p w:rsidR="00E76CB7" w:rsidRPr="00E76CB7" w:rsidRDefault="00E76CB7" w:rsidP="00E76CB7">
      <w:pPr>
        <w:spacing w:after="0" w:line="240" w:lineRule="auto"/>
        <w:jc w:val="center"/>
        <w:rPr>
          <w:rFonts w:ascii="Times New Roman" w:eastAsia="Times New Roman" w:hAnsi="Times New Roman" w:cs="Times New Roman"/>
          <w:b/>
          <w:i/>
          <w:sz w:val="28"/>
          <w:szCs w:val="28"/>
          <w:lang w:eastAsia="ru-RU"/>
        </w:rPr>
      </w:pPr>
      <w:r w:rsidRPr="00E76CB7">
        <w:rPr>
          <w:rFonts w:ascii="Times New Roman" w:eastAsia="Times New Roman" w:hAnsi="Times New Roman" w:cs="Times New Roman"/>
          <w:b/>
          <w:i/>
          <w:sz w:val="28"/>
          <w:szCs w:val="28"/>
          <w:lang w:eastAsia="ru-RU"/>
        </w:rPr>
        <w:t>Дата продажи ____________________________________ 20___ г.</w:t>
      </w:r>
    </w:p>
    <w:p w:rsidR="00E76CB7" w:rsidRPr="00E76CB7" w:rsidRDefault="00E76CB7" w:rsidP="00E76CB7">
      <w:pPr>
        <w:spacing w:after="0" w:line="240" w:lineRule="auto"/>
        <w:jc w:val="center"/>
        <w:rPr>
          <w:rFonts w:ascii="Times New Roman" w:eastAsia="Times New Roman" w:hAnsi="Times New Roman" w:cs="Times New Roman"/>
          <w:b/>
          <w:i/>
          <w:sz w:val="28"/>
          <w:szCs w:val="28"/>
          <w:lang w:eastAsia="ru-RU"/>
        </w:rPr>
      </w:pPr>
      <w:r w:rsidRPr="00E76CB7">
        <w:rPr>
          <w:rFonts w:ascii="Times New Roman" w:eastAsia="Times New Roman" w:hAnsi="Times New Roman" w:cs="Times New Roman"/>
          <w:b/>
          <w:i/>
          <w:sz w:val="28"/>
          <w:szCs w:val="28"/>
          <w:lang w:eastAsia="ru-RU"/>
        </w:rPr>
        <w:t>Филиал _______________________________________________</w:t>
      </w:r>
    </w:p>
    <w:p w:rsidR="00E76CB7" w:rsidRPr="00E76CB7" w:rsidRDefault="00E76CB7" w:rsidP="00E76CB7">
      <w:pPr>
        <w:spacing w:after="0" w:line="240" w:lineRule="auto"/>
        <w:jc w:val="center"/>
        <w:rPr>
          <w:rFonts w:ascii="Times New Roman" w:eastAsia="Times New Roman" w:hAnsi="Times New Roman" w:cs="Times New Roman"/>
          <w:b/>
          <w:i/>
          <w:sz w:val="28"/>
          <w:szCs w:val="28"/>
          <w:lang w:eastAsia="ru-RU"/>
        </w:rPr>
      </w:pPr>
      <w:r w:rsidRPr="00E76CB7">
        <w:rPr>
          <w:rFonts w:ascii="Times New Roman" w:eastAsia="Times New Roman" w:hAnsi="Times New Roman" w:cs="Times New Roman"/>
          <w:b/>
          <w:i/>
          <w:sz w:val="28"/>
          <w:szCs w:val="28"/>
          <w:lang w:eastAsia="ru-RU"/>
        </w:rPr>
        <w:t>Подпись ______________________________________________</w:t>
      </w:r>
    </w:p>
    <w:p w:rsidR="00E76CB7" w:rsidRPr="00E76CB7" w:rsidRDefault="00E76CB7" w:rsidP="00E76CB7">
      <w:pPr>
        <w:spacing w:after="0" w:line="240" w:lineRule="auto"/>
        <w:jc w:val="center"/>
        <w:rPr>
          <w:rFonts w:ascii="Times New Roman" w:eastAsia="Times New Roman" w:hAnsi="Times New Roman" w:cs="Times New Roman"/>
          <w:b/>
          <w:i/>
          <w:sz w:val="28"/>
          <w:szCs w:val="28"/>
          <w:lang w:eastAsia="ru-RU"/>
        </w:rPr>
      </w:pPr>
    </w:p>
    <w:p w:rsidR="00E76CB7" w:rsidRPr="00E76CB7" w:rsidRDefault="00E76CB7" w:rsidP="00E76CB7">
      <w:pPr>
        <w:spacing w:after="0" w:line="240" w:lineRule="auto"/>
        <w:jc w:val="center"/>
        <w:rPr>
          <w:rFonts w:ascii="Times New Roman" w:eastAsia="Times New Roman" w:hAnsi="Times New Roman" w:cs="Times New Roman"/>
          <w:b/>
          <w:i/>
          <w:sz w:val="28"/>
          <w:szCs w:val="28"/>
          <w:lang w:eastAsia="ru-RU"/>
        </w:rPr>
      </w:pPr>
    </w:p>
    <w:p w:rsidR="00E76CB7" w:rsidRPr="00E76CB7" w:rsidRDefault="00E76CB7" w:rsidP="00E76CB7">
      <w:pPr>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noProof/>
          <w:sz w:val="28"/>
          <w:szCs w:val="28"/>
          <w:lang w:eastAsia="ru-RU"/>
        </w:rPr>
        <w:lastRenderedPageBreak/>
        <w:drawing>
          <wp:inline distT="0" distB="0" distL="0" distR="0" wp14:anchorId="3C713F18" wp14:editId="5F8E3F87">
            <wp:extent cx="4678045" cy="7028180"/>
            <wp:effectExtent l="0" t="0" r="8255" b="1270"/>
            <wp:docPr id="4" name="Рисунок 4" descr="допГальва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пГальвани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8045" cy="7028180"/>
                    </a:xfrm>
                    <a:prstGeom prst="rect">
                      <a:avLst/>
                    </a:prstGeom>
                    <a:noFill/>
                    <a:ln>
                      <a:noFill/>
                    </a:ln>
                  </pic:spPr>
                </pic:pic>
              </a:graphicData>
            </a:graphic>
          </wp:inline>
        </w:drawing>
      </w:r>
    </w:p>
    <w:p w:rsidR="00E76CB7" w:rsidRPr="00E76CB7" w:rsidRDefault="00E76CB7" w:rsidP="00E76CB7">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i/>
          <w:noProof/>
          <w:sz w:val="28"/>
          <w:szCs w:val="28"/>
          <w:lang w:eastAsia="ru-RU"/>
        </w:rPr>
        <w:lastRenderedPageBreak/>
        <w:drawing>
          <wp:inline distT="0" distB="0" distL="0" distR="0" wp14:anchorId="6F2806A4" wp14:editId="6D93B14B">
            <wp:extent cx="4657090" cy="6421755"/>
            <wp:effectExtent l="0" t="0" r="0" b="0"/>
            <wp:docPr id="3" name="Рисунок 3" descr="будущ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удуще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7090" cy="6421755"/>
                    </a:xfrm>
                    <a:prstGeom prst="rect">
                      <a:avLst/>
                    </a:prstGeom>
                    <a:noFill/>
                    <a:ln>
                      <a:noFill/>
                    </a:ln>
                  </pic:spPr>
                </pic:pic>
              </a:graphicData>
            </a:graphic>
          </wp:inline>
        </w:drawing>
      </w:r>
    </w:p>
    <w:p w:rsidR="00E76CB7" w:rsidRDefault="00E76CB7">
      <w:pPr>
        <w:rPr>
          <w:noProof/>
          <w:lang w:val="en-US" w:eastAsia="ru-RU"/>
        </w:rPr>
      </w:pPr>
    </w:p>
    <w:p w:rsidR="00E76CB7" w:rsidRDefault="00E76CB7">
      <w:pPr>
        <w:rPr>
          <w:noProof/>
          <w:lang w:val="en-US" w:eastAsia="ru-RU"/>
        </w:rPr>
      </w:pPr>
    </w:p>
    <w:p w:rsidR="00430D94" w:rsidRDefault="00430D94"/>
    <w:sectPr w:rsidR="00430D94" w:rsidSect="00E76CB7">
      <w:pgSz w:w="8391" w:h="11907" w:code="11"/>
      <w:pgMar w:top="238" w:right="244" w:bottom="24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E172A"/>
    <w:multiLevelType w:val="hybridMultilevel"/>
    <w:tmpl w:val="7294122C"/>
    <w:lvl w:ilvl="0" w:tplc="0419000F">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9FE2DD4"/>
    <w:multiLevelType w:val="hybridMultilevel"/>
    <w:tmpl w:val="0882AD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67A451AA"/>
    <w:multiLevelType w:val="hybridMultilevel"/>
    <w:tmpl w:val="6E1A5C08"/>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6CB7"/>
    <w:rsid w:val="00043987"/>
    <w:rsid w:val="000E0D0C"/>
    <w:rsid w:val="000E256B"/>
    <w:rsid w:val="000E3B85"/>
    <w:rsid w:val="001204C2"/>
    <w:rsid w:val="00124892"/>
    <w:rsid w:val="0013597F"/>
    <w:rsid w:val="001B7078"/>
    <w:rsid w:val="001D53D3"/>
    <w:rsid w:val="001F7194"/>
    <w:rsid w:val="002912F6"/>
    <w:rsid w:val="003364F7"/>
    <w:rsid w:val="0036715A"/>
    <w:rsid w:val="00380A94"/>
    <w:rsid w:val="00414DF7"/>
    <w:rsid w:val="00430D94"/>
    <w:rsid w:val="0049410A"/>
    <w:rsid w:val="005A78DA"/>
    <w:rsid w:val="006E6CD8"/>
    <w:rsid w:val="00704378"/>
    <w:rsid w:val="00713FA0"/>
    <w:rsid w:val="00732DCD"/>
    <w:rsid w:val="00797A5F"/>
    <w:rsid w:val="007F1D95"/>
    <w:rsid w:val="007F7CE8"/>
    <w:rsid w:val="00831DC7"/>
    <w:rsid w:val="00990865"/>
    <w:rsid w:val="00A60A31"/>
    <w:rsid w:val="00AB7670"/>
    <w:rsid w:val="00CA61C2"/>
    <w:rsid w:val="00D13A7A"/>
    <w:rsid w:val="00D807D7"/>
    <w:rsid w:val="00D90299"/>
    <w:rsid w:val="00D96217"/>
    <w:rsid w:val="00E528D7"/>
    <w:rsid w:val="00E60F53"/>
    <w:rsid w:val="00E76CB7"/>
    <w:rsid w:val="00F6168B"/>
    <w:rsid w:val="00FD1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B82788"/>
  <w15:docId w15:val="{1DABED9B-3B28-4FF9-A873-73231E754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6C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6CB7"/>
    <w:rPr>
      <w:rFonts w:ascii="Tahoma" w:hAnsi="Tahoma" w:cs="Tahoma"/>
      <w:sz w:val="16"/>
      <w:szCs w:val="16"/>
    </w:rPr>
  </w:style>
  <w:style w:type="paragraph" w:styleId="a5">
    <w:name w:val="Normal (Web)"/>
    <w:basedOn w:val="a"/>
    <w:rsid w:val="00380A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tk-odessa@i.ua"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12309-D6F0-4CF1-90BF-8ABB7D33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Pages>
  <Words>1326</Words>
  <Characters>7559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Пользователь</cp:lastModifiedBy>
  <cp:revision>6</cp:revision>
  <dcterms:created xsi:type="dcterms:W3CDTF">2013-12-10T16:10:00Z</dcterms:created>
  <dcterms:modified xsi:type="dcterms:W3CDTF">2021-08-23T12:45:00Z</dcterms:modified>
</cp:coreProperties>
</file>